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CC1A8" w14:textId="7FC832B9" w:rsidR="00312872" w:rsidRPr="007C3CA0" w:rsidRDefault="00312872" w:rsidP="00863737">
      <w:pPr>
        <w:spacing w:line="240" w:lineRule="auto"/>
        <w:rPr>
          <w:color w:val="000000" w:themeColor="text1"/>
          <w:sz w:val="22"/>
        </w:rPr>
      </w:pPr>
      <w:bookmarkStart w:id="0" w:name="_Hlk41475297"/>
      <w:bookmarkStart w:id="1" w:name="_GoBack"/>
      <w:bookmarkEnd w:id="1"/>
    </w:p>
    <w:p w14:paraId="306ED3D9" w14:textId="2425B1BE" w:rsidR="00863737" w:rsidRDefault="00863737" w:rsidP="00863737">
      <w:pPr>
        <w:pStyle w:val="Footer"/>
        <w:spacing w:before="120"/>
        <w:jc w:val="center"/>
        <w:rPr>
          <w:rFonts w:cs="Trebuchet MS"/>
          <w:sz w:val="22"/>
          <w:lang w:eastAsia="ro-RO"/>
        </w:rPr>
      </w:pPr>
    </w:p>
    <w:p w14:paraId="552079A6" w14:textId="7460660D" w:rsidR="00970003" w:rsidRDefault="00970003" w:rsidP="00863737">
      <w:pPr>
        <w:pStyle w:val="Footer"/>
        <w:spacing w:before="120"/>
        <w:jc w:val="center"/>
        <w:rPr>
          <w:rFonts w:cs="Trebuchet MS"/>
          <w:sz w:val="22"/>
          <w:lang w:eastAsia="ro-RO"/>
        </w:rPr>
      </w:pPr>
    </w:p>
    <w:p w14:paraId="3137FEC1" w14:textId="0CB44D64" w:rsidR="00970003" w:rsidRDefault="00970003" w:rsidP="00863737">
      <w:pPr>
        <w:pStyle w:val="Footer"/>
        <w:spacing w:before="120"/>
        <w:jc w:val="center"/>
        <w:rPr>
          <w:rFonts w:cs="Trebuchet MS"/>
          <w:sz w:val="22"/>
          <w:lang w:eastAsia="ro-RO"/>
        </w:rPr>
      </w:pPr>
    </w:p>
    <w:p w14:paraId="7C09A341" w14:textId="3A90FFAE" w:rsidR="00970003" w:rsidRDefault="00970003" w:rsidP="00863737">
      <w:pPr>
        <w:pStyle w:val="Footer"/>
        <w:spacing w:before="120"/>
        <w:jc w:val="center"/>
        <w:rPr>
          <w:rFonts w:cs="Trebuchet MS"/>
          <w:sz w:val="22"/>
          <w:lang w:eastAsia="ro-RO"/>
        </w:rPr>
      </w:pPr>
    </w:p>
    <w:p w14:paraId="67AD7BE4" w14:textId="4CBE8723" w:rsidR="00970003" w:rsidRDefault="00970003" w:rsidP="00863737">
      <w:pPr>
        <w:pStyle w:val="Footer"/>
        <w:spacing w:before="120"/>
        <w:jc w:val="center"/>
        <w:rPr>
          <w:rFonts w:cs="Trebuchet MS"/>
          <w:sz w:val="22"/>
          <w:lang w:eastAsia="ro-RO"/>
        </w:rPr>
      </w:pPr>
    </w:p>
    <w:p w14:paraId="44533084" w14:textId="697FD024" w:rsidR="00970003" w:rsidRDefault="00970003" w:rsidP="00863737">
      <w:pPr>
        <w:pStyle w:val="Footer"/>
        <w:spacing w:before="120"/>
        <w:jc w:val="center"/>
        <w:rPr>
          <w:rFonts w:cs="Trebuchet MS"/>
          <w:sz w:val="22"/>
          <w:lang w:eastAsia="ro-RO"/>
        </w:rPr>
      </w:pPr>
    </w:p>
    <w:p w14:paraId="6760D4E9" w14:textId="1988E5B3" w:rsidR="00970003" w:rsidRDefault="00970003" w:rsidP="00863737">
      <w:pPr>
        <w:pStyle w:val="Footer"/>
        <w:spacing w:before="120"/>
        <w:jc w:val="center"/>
        <w:rPr>
          <w:rFonts w:cs="Trebuchet MS"/>
          <w:sz w:val="22"/>
          <w:lang w:eastAsia="ro-RO"/>
        </w:rPr>
      </w:pPr>
    </w:p>
    <w:p w14:paraId="33E0C7FD" w14:textId="558CF11D" w:rsidR="00970003" w:rsidRPr="004E4731" w:rsidRDefault="004E4731" w:rsidP="003344B1">
      <w:pPr>
        <w:pStyle w:val="Footer"/>
        <w:numPr>
          <w:ilvl w:val="0"/>
          <w:numId w:val="43"/>
        </w:numPr>
        <w:spacing w:before="120"/>
        <w:jc w:val="center"/>
        <w:rPr>
          <w:rFonts w:cs="Trebuchet MS"/>
          <w:i/>
          <w:sz w:val="32"/>
          <w:szCs w:val="32"/>
          <w:lang w:eastAsia="ro-RO"/>
        </w:rPr>
      </w:pPr>
      <w:r w:rsidRPr="004E4731">
        <w:rPr>
          <w:rFonts w:cs="Trebuchet MS"/>
          <w:i/>
          <w:sz w:val="32"/>
          <w:szCs w:val="32"/>
          <w:lang w:eastAsia="ro-RO"/>
        </w:rPr>
        <w:t>MODEL -</w:t>
      </w:r>
    </w:p>
    <w:p w14:paraId="26C1F45D" w14:textId="77777777" w:rsidR="00863737" w:rsidRPr="007C3CA0" w:rsidRDefault="00863737" w:rsidP="00863737">
      <w:pPr>
        <w:pStyle w:val="Footer"/>
        <w:spacing w:before="120"/>
        <w:jc w:val="center"/>
        <w:rPr>
          <w:rFonts w:cs="Trebuchet MS"/>
          <w:b/>
          <w:bCs/>
          <w:sz w:val="32"/>
          <w:szCs w:val="32"/>
          <w:lang w:eastAsia="ro-RO"/>
        </w:rPr>
      </w:pPr>
      <w:r w:rsidRPr="007C3CA0">
        <w:rPr>
          <w:rFonts w:cs="Trebuchet MS"/>
          <w:b/>
          <w:bCs/>
          <w:sz w:val="32"/>
          <w:szCs w:val="32"/>
          <w:lang w:eastAsia="ro-RO"/>
        </w:rPr>
        <w:t>CONTRACT DE FINANȚARE</w:t>
      </w:r>
    </w:p>
    <w:p w14:paraId="79C86707" w14:textId="0FD84B7A" w:rsidR="00863737" w:rsidRPr="007C3CA0" w:rsidRDefault="00863737" w:rsidP="00863737">
      <w:pPr>
        <w:pStyle w:val="Footer"/>
        <w:spacing w:before="120"/>
        <w:jc w:val="center"/>
        <w:rPr>
          <w:rFonts w:cs="Trebuchet MS"/>
          <w:b/>
          <w:bCs/>
          <w:sz w:val="32"/>
          <w:szCs w:val="32"/>
          <w:lang w:eastAsia="ro-RO"/>
        </w:rPr>
      </w:pPr>
      <w:bookmarkStart w:id="2" w:name="_Hlk89419135"/>
      <w:r w:rsidRPr="007C3CA0">
        <w:rPr>
          <w:rFonts w:cs="Trebuchet MS"/>
          <w:b/>
          <w:bCs/>
          <w:sz w:val="32"/>
          <w:szCs w:val="32"/>
          <w:lang w:eastAsia="ro-RO"/>
        </w:rPr>
        <w:t>privind implementarea reformelor și/sau investițiilor finanțate prin</w:t>
      </w:r>
    </w:p>
    <w:p w14:paraId="1825702E" w14:textId="653F7838" w:rsidR="00863737" w:rsidRPr="007C3CA0" w:rsidRDefault="00863737" w:rsidP="00863737">
      <w:pPr>
        <w:pStyle w:val="Footer"/>
        <w:spacing w:before="120"/>
        <w:jc w:val="center"/>
        <w:rPr>
          <w:rFonts w:cs="Trebuchet MS"/>
          <w:b/>
          <w:bCs/>
          <w:sz w:val="32"/>
          <w:szCs w:val="32"/>
          <w:lang w:eastAsia="ro-RO"/>
        </w:rPr>
      </w:pPr>
      <w:r w:rsidRPr="007C3CA0">
        <w:rPr>
          <w:rFonts w:cs="Trebuchet MS"/>
          <w:b/>
          <w:bCs/>
          <w:sz w:val="32"/>
          <w:szCs w:val="32"/>
          <w:lang w:eastAsia="ro-RO"/>
        </w:rPr>
        <w:t>Planul Național de Redresare și Reziliență</w:t>
      </w:r>
      <w:bookmarkEnd w:id="2"/>
    </w:p>
    <w:p w14:paraId="4EF3E505" w14:textId="322FC52E" w:rsidR="00B306B8" w:rsidRPr="007C3CA0" w:rsidRDefault="00B306B8" w:rsidP="00863737">
      <w:pPr>
        <w:pStyle w:val="Footer"/>
        <w:spacing w:before="120"/>
        <w:jc w:val="center"/>
        <w:rPr>
          <w:rFonts w:cs="Trebuchet MS"/>
          <w:b/>
          <w:bCs/>
          <w:sz w:val="32"/>
          <w:szCs w:val="32"/>
          <w:lang w:eastAsia="ro-RO"/>
        </w:rPr>
      </w:pPr>
      <w:r w:rsidRPr="007C3CA0">
        <w:rPr>
          <w:rFonts w:cs="Trebuchet MS"/>
          <w:b/>
          <w:bCs/>
          <w:sz w:val="32"/>
          <w:szCs w:val="32"/>
          <w:lang w:eastAsia="ro-RO"/>
        </w:rPr>
        <w:t>(PNRR)</w:t>
      </w:r>
    </w:p>
    <w:p w14:paraId="75BC94C1" w14:textId="681EDB0B" w:rsidR="00863737" w:rsidRDefault="00863737" w:rsidP="00863737">
      <w:pPr>
        <w:pStyle w:val="Footer"/>
        <w:spacing w:before="120"/>
        <w:jc w:val="center"/>
        <w:rPr>
          <w:sz w:val="32"/>
          <w:szCs w:val="32"/>
        </w:rPr>
      </w:pPr>
    </w:p>
    <w:p w14:paraId="02C61655" w14:textId="77777777" w:rsidR="00970003" w:rsidRPr="007C3CA0" w:rsidRDefault="00970003" w:rsidP="00863737">
      <w:pPr>
        <w:pStyle w:val="Footer"/>
        <w:spacing w:before="120"/>
        <w:jc w:val="center"/>
        <w:rPr>
          <w:sz w:val="32"/>
          <w:szCs w:val="32"/>
        </w:rPr>
      </w:pPr>
    </w:p>
    <w:p w14:paraId="6F4D5945" w14:textId="32B740A0" w:rsidR="00863737" w:rsidRPr="007C3CA0" w:rsidRDefault="00863737" w:rsidP="00863737">
      <w:pPr>
        <w:pStyle w:val="Footer"/>
        <w:tabs>
          <w:tab w:val="clear" w:pos="4680"/>
          <w:tab w:val="center" w:pos="4677"/>
          <w:tab w:val="left" w:pos="6765"/>
        </w:tabs>
        <w:spacing w:before="120"/>
        <w:jc w:val="center"/>
        <w:rPr>
          <w:rFonts w:cs="Trebuchet MS"/>
          <w:b/>
          <w:bCs/>
          <w:sz w:val="32"/>
          <w:szCs w:val="32"/>
          <w:lang w:eastAsia="ro-RO"/>
        </w:rPr>
      </w:pPr>
      <w:r w:rsidRPr="007C3CA0">
        <w:rPr>
          <w:rFonts w:cs="Trebuchet MS"/>
          <w:b/>
          <w:bCs/>
          <w:sz w:val="32"/>
          <w:szCs w:val="32"/>
          <w:lang w:eastAsia="ro-RO"/>
        </w:rPr>
        <w:t>Nr............ din .............</w:t>
      </w:r>
    </w:p>
    <w:p w14:paraId="05668DA1" w14:textId="77777777" w:rsidR="00863737" w:rsidRPr="007C3CA0" w:rsidRDefault="00863737" w:rsidP="00863737">
      <w:pPr>
        <w:pStyle w:val="Footer"/>
        <w:tabs>
          <w:tab w:val="clear" w:pos="4680"/>
          <w:tab w:val="center" w:pos="4677"/>
          <w:tab w:val="left" w:pos="6765"/>
        </w:tabs>
        <w:spacing w:before="120"/>
        <w:rPr>
          <w:rFonts w:cs="Trebuchet MS"/>
          <w:b/>
          <w:bCs/>
          <w:sz w:val="22"/>
          <w:lang w:eastAsia="ro-RO"/>
        </w:rPr>
      </w:pPr>
    </w:p>
    <w:p w14:paraId="4A53F9C8" w14:textId="61B037B9" w:rsidR="00B30C1E" w:rsidRDefault="00B30C1E">
      <w:pPr>
        <w:spacing w:before="0" w:after="160" w:line="259" w:lineRule="auto"/>
        <w:jc w:val="left"/>
        <w:rPr>
          <w:rFonts w:cs="Trebuchet MS"/>
          <w:b/>
          <w:bCs/>
          <w:sz w:val="22"/>
          <w:lang w:eastAsia="ro-RO"/>
        </w:rPr>
      </w:pPr>
      <w:r>
        <w:rPr>
          <w:rFonts w:cs="Trebuchet MS"/>
          <w:b/>
          <w:bCs/>
          <w:sz w:val="22"/>
          <w:lang w:eastAsia="ro-RO"/>
        </w:rPr>
        <w:br w:type="page"/>
      </w:r>
    </w:p>
    <w:sdt>
      <w:sdtPr>
        <w:rPr>
          <w:rFonts w:ascii="Trebuchet MS" w:eastAsiaTheme="minorHAnsi" w:hAnsi="Trebuchet MS" w:cstheme="minorBidi"/>
          <w:bCs w:val="0"/>
          <w:color w:val="auto"/>
          <w:sz w:val="24"/>
          <w:szCs w:val="22"/>
          <w:lang w:val="ro-RO" w:eastAsia="en-US"/>
        </w:rPr>
        <w:id w:val="-1646424686"/>
        <w:docPartObj>
          <w:docPartGallery w:val="Table of Contents"/>
          <w:docPartUnique/>
        </w:docPartObj>
      </w:sdtPr>
      <w:sdtEndPr>
        <w:rPr>
          <w:b/>
          <w:noProof/>
        </w:rPr>
      </w:sdtEndPr>
      <w:sdtContent>
        <w:p w14:paraId="3B2AA25C" w14:textId="379C4A4B" w:rsidR="00B30C1E" w:rsidRDefault="00B30C1E">
          <w:pPr>
            <w:pStyle w:val="TOCHeading"/>
          </w:pPr>
          <w:r>
            <w:t>Contents</w:t>
          </w:r>
        </w:p>
        <w:p w14:paraId="3F52BB74" w14:textId="12EB8C93" w:rsidR="00A4277C" w:rsidRDefault="00B30C1E">
          <w:pPr>
            <w:pStyle w:val="TOC1"/>
            <w:rPr>
              <w:rFonts w:cstheme="minorBidi"/>
              <w:noProof/>
            </w:rPr>
          </w:pPr>
          <w:r>
            <w:fldChar w:fldCharType="begin"/>
          </w:r>
          <w:r>
            <w:instrText xml:space="preserve"> TOC \o "1-3" \h \z \u </w:instrText>
          </w:r>
          <w:r>
            <w:fldChar w:fldCharType="separate"/>
          </w:r>
          <w:hyperlink w:anchor="_Toc114227443" w:history="1">
            <w:r w:rsidR="00A4277C" w:rsidRPr="00CB0428">
              <w:rPr>
                <w:rStyle w:val="Hyperlink"/>
                <w:noProof/>
                <w:lang w:val="ro-RO"/>
              </w:rPr>
              <w:t>Părțile</w:t>
            </w:r>
            <w:r w:rsidR="00A4277C">
              <w:rPr>
                <w:noProof/>
                <w:webHidden/>
              </w:rPr>
              <w:tab/>
            </w:r>
            <w:r w:rsidR="00A4277C">
              <w:rPr>
                <w:noProof/>
                <w:webHidden/>
              </w:rPr>
              <w:fldChar w:fldCharType="begin"/>
            </w:r>
            <w:r w:rsidR="00A4277C">
              <w:rPr>
                <w:noProof/>
                <w:webHidden/>
              </w:rPr>
              <w:instrText xml:space="preserve"> PAGEREF _Toc114227443 \h </w:instrText>
            </w:r>
            <w:r w:rsidR="00A4277C">
              <w:rPr>
                <w:noProof/>
                <w:webHidden/>
              </w:rPr>
            </w:r>
            <w:r w:rsidR="00A4277C">
              <w:rPr>
                <w:noProof/>
                <w:webHidden/>
              </w:rPr>
              <w:fldChar w:fldCharType="separate"/>
            </w:r>
            <w:r w:rsidR="00A4277C">
              <w:rPr>
                <w:noProof/>
                <w:webHidden/>
              </w:rPr>
              <w:t>4</w:t>
            </w:r>
            <w:r w:rsidR="00A4277C">
              <w:rPr>
                <w:noProof/>
                <w:webHidden/>
              </w:rPr>
              <w:fldChar w:fldCharType="end"/>
            </w:r>
          </w:hyperlink>
        </w:p>
        <w:p w14:paraId="63EE359E" w14:textId="79FD3C2D" w:rsidR="00A4277C" w:rsidRDefault="00C10E58">
          <w:pPr>
            <w:pStyle w:val="TOC1"/>
            <w:rPr>
              <w:rFonts w:cstheme="minorBidi"/>
              <w:noProof/>
            </w:rPr>
          </w:pPr>
          <w:hyperlink w:anchor="_Toc114227444" w:history="1">
            <w:r w:rsidR="00A4277C" w:rsidRPr="00CB0428">
              <w:rPr>
                <w:rStyle w:val="Hyperlink"/>
                <w:noProof/>
                <w:lang w:val="ro-RO"/>
              </w:rPr>
              <w:t>Precizări prealabile</w:t>
            </w:r>
            <w:r w:rsidR="00A4277C">
              <w:rPr>
                <w:noProof/>
                <w:webHidden/>
              </w:rPr>
              <w:tab/>
            </w:r>
            <w:r w:rsidR="00A4277C">
              <w:rPr>
                <w:noProof/>
                <w:webHidden/>
              </w:rPr>
              <w:fldChar w:fldCharType="begin"/>
            </w:r>
            <w:r w:rsidR="00A4277C">
              <w:rPr>
                <w:noProof/>
                <w:webHidden/>
              </w:rPr>
              <w:instrText xml:space="preserve"> PAGEREF _Toc114227444 \h </w:instrText>
            </w:r>
            <w:r w:rsidR="00A4277C">
              <w:rPr>
                <w:noProof/>
                <w:webHidden/>
              </w:rPr>
            </w:r>
            <w:r w:rsidR="00A4277C">
              <w:rPr>
                <w:noProof/>
                <w:webHidden/>
              </w:rPr>
              <w:fldChar w:fldCharType="separate"/>
            </w:r>
            <w:r w:rsidR="00A4277C">
              <w:rPr>
                <w:noProof/>
                <w:webHidden/>
              </w:rPr>
              <w:t>4</w:t>
            </w:r>
            <w:r w:rsidR="00A4277C">
              <w:rPr>
                <w:noProof/>
                <w:webHidden/>
              </w:rPr>
              <w:fldChar w:fldCharType="end"/>
            </w:r>
          </w:hyperlink>
        </w:p>
        <w:p w14:paraId="448BDE7E" w14:textId="6DC44065" w:rsidR="00A4277C" w:rsidRDefault="00C10E58">
          <w:pPr>
            <w:pStyle w:val="TOC1"/>
            <w:rPr>
              <w:rFonts w:cstheme="minorBidi"/>
              <w:noProof/>
            </w:rPr>
          </w:pPr>
          <w:hyperlink w:anchor="_Toc114227445" w:history="1">
            <w:r w:rsidR="00A4277C" w:rsidRPr="00CB0428">
              <w:rPr>
                <w:rStyle w:val="Hyperlink"/>
                <w:noProof/>
                <w:lang w:val="ro-RO"/>
              </w:rPr>
              <w:t>Capitolul I - Obiectul Contractului de finanțare</w:t>
            </w:r>
            <w:r w:rsidR="00A4277C">
              <w:rPr>
                <w:noProof/>
                <w:webHidden/>
              </w:rPr>
              <w:tab/>
            </w:r>
            <w:r w:rsidR="00A4277C">
              <w:rPr>
                <w:noProof/>
                <w:webHidden/>
              </w:rPr>
              <w:fldChar w:fldCharType="begin"/>
            </w:r>
            <w:r w:rsidR="00A4277C">
              <w:rPr>
                <w:noProof/>
                <w:webHidden/>
              </w:rPr>
              <w:instrText xml:space="preserve"> PAGEREF _Toc114227445 \h </w:instrText>
            </w:r>
            <w:r w:rsidR="00A4277C">
              <w:rPr>
                <w:noProof/>
                <w:webHidden/>
              </w:rPr>
            </w:r>
            <w:r w:rsidR="00A4277C">
              <w:rPr>
                <w:noProof/>
                <w:webHidden/>
              </w:rPr>
              <w:fldChar w:fldCharType="separate"/>
            </w:r>
            <w:r w:rsidR="00A4277C">
              <w:rPr>
                <w:noProof/>
                <w:webHidden/>
              </w:rPr>
              <w:t>5</w:t>
            </w:r>
            <w:r w:rsidR="00A4277C">
              <w:rPr>
                <w:noProof/>
                <w:webHidden/>
              </w:rPr>
              <w:fldChar w:fldCharType="end"/>
            </w:r>
          </w:hyperlink>
        </w:p>
        <w:p w14:paraId="44E3576C" w14:textId="1923B76F" w:rsidR="00A4277C" w:rsidRDefault="00C10E58">
          <w:pPr>
            <w:pStyle w:val="TOC1"/>
            <w:rPr>
              <w:rFonts w:cstheme="minorBidi"/>
              <w:noProof/>
            </w:rPr>
          </w:pPr>
          <w:hyperlink w:anchor="_Toc114227446" w:history="1">
            <w:r w:rsidR="00A4277C" w:rsidRPr="00CB0428">
              <w:rPr>
                <w:rStyle w:val="Hyperlink"/>
                <w:noProof/>
                <w:lang w:val="ro-RO"/>
              </w:rPr>
              <w:t>Capitolul II - Durata Contractului de finanțare</w:t>
            </w:r>
            <w:r w:rsidR="00A4277C">
              <w:rPr>
                <w:noProof/>
                <w:webHidden/>
              </w:rPr>
              <w:tab/>
            </w:r>
            <w:r w:rsidR="00A4277C">
              <w:rPr>
                <w:noProof/>
                <w:webHidden/>
              </w:rPr>
              <w:fldChar w:fldCharType="begin"/>
            </w:r>
            <w:r w:rsidR="00A4277C">
              <w:rPr>
                <w:noProof/>
                <w:webHidden/>
              </w:rPr>
              <w:instrText xml:space="preserve"> PAGEREF _Toc114227446 \h </w:instrText>
            </w:r>
            <w:r w:rsidR="00A4277C">
              <w:rPr>
                <w:noProof/>
                <w:webHidden/>
              </w:rPr>
            </w:r>
            <w:r w:rsidR="00A4277C">
              <w:rPr>
                <w:noProof/>
                <w:webHidden/>
              </w:rPr>
              <w:fldChar w:fldCharType="separate"/>
            </w:r>
            <w:r w:rsidR="00A4277C">
              <w:rPr>
                <w:noProof/>
                <w:webHidden/>
              </w:rPr>
              <w:t>5</w:t>
            </w:r>
            <w:r w:rsidR="00A4277C">
              <w:rPr>
                <w:noProof/>
                <w:webHidden/>
              </w:rPr>
              <w:fldChar w:fldCharType="end"/>
            </w:r>
          </w:hyperlink>
        </w:p>
        <w:p w14:paraId="609DA74B" w14:textId="1972F5DF" w:rsidR="00A4277C" w:rsidRDefault="00C10E58">
          <w:pPr>
            <w:pStyle w:val="TOC1"/>
            <w:rPr>
              <w:rFonts w:cstheme="minorBidi"/>
              <w:noProof/>
            </w:rPr>
          </w:pPr>
          <w:hyperlink w:anchor="_Toc114227447" w:history="1">
            <w:r w:rsidR="00A4277C" w:rsidRPr="00CB0428">
              <w:rPr>
                <w:rStyle w:val="Hyperlink"/>
                <w:noProof/>
                <w:lang w:val="ro-RO"/>
              </w:rPr>
              <w:t>Capitolul III - Contractarea finanțării</w:t>
            </w:r>
            <w:r w:rsidR="00A4277C">
              <w:rPr>
                <w:noProof/>
                <w:webHidden/>
              </w:rPr>
              <w:tab/>
            </w:r>
            <w:r w:rsidR="00A4277C">
              <w:rPr>
                <w:noProof/>
                <w:webHidden/>
              </w:rPr>
              <w:fldChar w:fldCharType="begin"/>
            </w:r>
            <w:r w:rsidR="00A4277C">
              <w:rPr>
                <w:noProof/>
                <w:webHidden/>
              </w:rPr>
              <w:instrText xml:space="preserve"> PAGEREF _Toc114227447 \h </w:instrText>
            </w:r>
            <w:r w:rsidR="00A4277C">
              <w:rPr>
                <w:noProof/>
                <w:webHidden/>
              </w:rPr>
            </w:r>
            <w:r w:rsidR="00A4277C">
              <w:rPr>
                <w:noProof/>
                <w:webHidden/>
              </w:rPr>
              <w:fldChar w:fldCharType="separate"/>
            </w:r>
            <w:r w:rsidR="00A4277C">
              <w:rPr>
                <w:noProof/>
                <w:webHidden/>
              </w:rPr>
              <w:t>5</w:t>
            </w:r>
            <w:r w:rsidR="00A4277C">
              <w:rPr>
                <w:noProof/>
                <w:webHidden/>
              </w:rPr>
              <w:fldChar w:fldCharType="end"/>
            </w:r>
          </w:hyperlink>
        </w:p>
        <w:p w14:paraId="1B27D904" w14:textId="5B06F72B" w:rsidR="00A4277C" w:rsidRDefault="00C10E58">
          <w:pPr>
            <w:pStyle w:val="TOC1"/>
            <w:rPr>
              <w:rFonts w:cstheme="minorBidi"/>
              <w:noProof/>
            </w:rPr>
          </w:pPr>
          <w:hyperlink w:anchor="_Toc114227448" w:history="1">
            <w:r w:rsidR="00A4277C" w:rsidRPr="00CB0428">
              <w:rPr>
                <w:rStyle w:val="Hyperlink"/>
                <w:noProof/>
                <w:lang w:val="ro-RO"/>
              </w:rPr>
              <w:t>Capitolul IV - Drepturile și obligaţiile părților</w:t>
            </w:r>
            <w:r w:rsidR="00A4277C">
              <w:rPr>
                <w:noProof/>
                <w:webHidden/>
              </w:rPr>
              <w:tab/>
            </w:r>
            <w:r w:rsidR="00A4277C">
              <w:rPr>
                <w:noProof/>
                <w:webHidden/>
              </w:rPr>
              <w:fldChar w:fldCharType="begin"/>
            </w:r>
            <w:r w:rsidR="00A4277C">
              <w:rPr>
                <w:noProof/>
                <w:webHidden/>
              </w:rPr>
              <w:instrText xml:space="preserve"> PAGEREF _Toc114227448 \h </w:instrText>
            </w:r>
            <w:r w:rsidR="00A4277C">
              <w:rPr>
                <w:noProof/>
                <w:webHidden/>
              </w:rPr>
            </w:r>
            <w:r w:rsidR="00A4277C">
              <w:rPr>
                <w:noProof/>
                <w:webHidden/>
              </w:rPr>
              <w:fldChar w:fldCharType="separate"/>
            </w:r>
            <w:r w:rsidR="00A4277C">
              <w:rPr>
                <w:noProof/>
                <w:webHidden/>
              </w:rPr>
              <w:t>6</w:t>
            </w:r>
            <w:r w:rsidR="00A4277C">
              <w:rPr>
                <w:noProof/>
                <w:webHidden/>
              </w:rPr>
              <w:fldChar w:fldCharType="end"/>
            </w:r>
          </w:hyperlink>
        </w:p>
        <w:p w14:paraId="62BD3017" w14:textId="01281704" w:rsidR="00A4277C" w:rsidRDefault="00C10E58">
          <w:pPr>
            <w:pStyle w:val="TOC2"/>
            <w:tabs>
              <w:tab w:val="right" w:leader="dot" w:pos="10457"/>
            </w:tabs>
            <w:rPr>
              <w:rFonts w:cstheme="minorBidi"/>
              <w:noProof/>
            </w:rPr>
          </w:pPr>
          <w:hyperlink w:anchor="_Toc114227449" w:history="1">
            <w:r w:rsidR="00A4277C" w:rsidRPr="00CB0428">
              <w:rPr>
                <w:rStyle w:val="Hyperlink"/>
                <w:noProof/>
                <w:lang w:val="ro-RO"/>
              </w:rPr>
              <w:t>Drepturile și obligațiile Ministerul Cercetării, Inovării și Digitalizării în calitate de coordonator de reforme și investiții al PNRR</w:t>
            </w:r>
            <w:r w:rsidR="00A4277C">
              <w:rPr>
                <w:noProof/>
                <w:webHidden/>
              </w:rPr>
              <w:tab/>
            </w:r>
            <w:r w:rsidR="00A4277C">
              <w:rPr>
                <w:noProof/>
                <w:webHidden/>
              </w:rPr>
              <w:fldChar w:fldCharType="begin"/>
            </w:r>
            <w:r w:rsidR="00A4277C">
              <w:rPr>
                <w:noProof/>
                <w:webHidden/>
              </w:rPr>
              <w:instrText xml:space="preserve"> PAGEREF _Toc114227449 \h </w:instrText>
            </w:r>
            <w:r w:rsidR="00A4277C">
              <w:rPr>
                <w:noProof/>
                <w:webHidden/>
              </w:rPr>
            </w:r>
            <w:r w:rsidR="00A4277C">
              <w:rPr>
                <w:noProof/>
                <w:webHidden/>
              </w:rPr>
              <w:fldChar w:fldCharType="separate"/>
            </w:r>
            <w:r w:rsidR="00A4277C">
              <w:rPr>
                <w:noProof/>
                <w:webHidden/>
              </w:rPr>
              <w:t>6</w:t>
            </w:r>
            <w:r w:rsidR="00A4277C">
              <w:rPr>
                <w:noProof/>
                <w:webHidden/>
              </w:rPr>
              <w:fldChar w:fldCharType="end"/>
            </w:r>
          </w:hyperlink>
        </w:p>
        <w:p w14:paraId="0EEAC0B2" w14:textId="043C4F49" w:rsidR="00A4277C" w:rsidRDefault="00C10E58">
          <w:pPr>
            <w:pStyle w:val="TOC2"/>
            <w:tabs>
              <w:tab w:val="right" w:leader="dot" w:pos="10457"/>
            </w:tabs>
            <w:rPr>
              <w:rFonts w:cstheme="minorBidi"/>
              <w:noProof/>
            </w:rPr>
          </w:pPr>
          <w:hyperlink w:anchor="_Toc114227450" w:history="1">
            <w:r w:rsidR="00A4277C" w:rsidRPr="00CB0428">
              <w:rPr>
                <w:rStyle w:val="Hyperlink"/>
                <w:noProof/>
              </w:rPr>
              <w:t>Drepturile și obligațiile Beneficiarului</w:t>
            </w:r>
            <w:r w:rsidR="00A4277C">
              <w:rPr>
                <w:noProof/>
                <w:webHidden/>
              </w:rPr>
              <w:tab/>
            </w:r>
            <w:r w:rsidR="00A4277C">
              <w:rPr>
                <w:noProof/>
                <w:webHidden/>
              </w:rPr>
              <w:fldChar w:fldCharType="begin"/>
            </w:r>
            <w:r w:rsidR="00A4277C">
              <w:rPr>
                <w:noProof/>
                <w:webHidden/>
              </w:rPr>
              <w:instrText xml:space="preserve"> PAGEREF _Toc114227450 \h </w:instrText>
            </w:r>
            <w:r w:rsidR="00A4277C">
              <w:rPr>
                <w:noProof/>
                <w:webHidden/>
              </w:rPr>
            </w:r>
            <w:r w:rsidR="00A4277C">
              <w:rPr>
                <w:noProof/>
                <w:webHidden/>
              </w:rPr>
              <w:fldChar w:fldCharType="separate"/>
            </w:r>
            <w:r w:rsidR="00A4277C">
              <w:rPr>
                <w:noProof/>
                <w:webHidden/>
              </w:rPr>
              <w:t>10</w:t>
            </w:r>
            <w:r w:rsidR="00A4277C">
              <w:rPr>
                <w:noProof/>
                <w:webHidden/>
              </w:rPr>
              <w:fldChar w:fldCharType="end"/>
            </w:r>
          </w:hyperlink>
        </w:p>
        <w:p w14:paraId="5EEF1413" w14:textId="5D219522" w:rsidR="00A4277C" w:rsidRDefault="00C10E58">
          <w:pPr>
            <w:pStyle w:val="TOC1"/>
            <w:rPr>
              <w:rFonts w:cstheme="minorBidi"/>
              <w:noProof/>
            </w:rPr>
          </w:pPr>
          <w:hyperlink w:anchor="_Toc114227451" w:history="1">
            <w:r w:rsidR="00A4277C" w:rsidRPr="00CB0428">
              <w:rPr>
                <w:rStyle w:val="Hyperlink"/>
                <w:noProof/>
                <w:lang w:val="ro-RO"/>
              </w:rPr>
              <w:t>Capitolul V- Angajamente  comune ale părţilor</w:t>
            </w:r>
            <w:r w:rsidR="00A4277C">
              <w:rPr>
                <w:noProof/>
                <w:webHidden/>
              </w:rPr>
              <w:tab/>
            </w:r>
            <w:r w:rsidR="00A4277C">
              <w:rPr>
                <w:noProof/>
                <w:webHidden/>
              </w:rPr>
              <w:fldChar w:fldCharType="begin"/>
            </w:r>
            <w:r w:rsidR="00A4277C">
              <w:rPr>
                <w:noProof/>
                <w:webHidden/>
              </w:rPr>
              <w:instrText xml:space="preserve"> PAGEREF _Toc114227451 \h </w:instrText>
            </w:r>
            <w:r w:rsidR="00A4277C">
              <w:rPr>
                <w:noProof/>
                <w:webHidden/>
              </w:rPr>
            </w:r>
            <w:r w:rsidR="00A4277C">
              <w:rPr>
                <w:noProof/>
                <w:webHidden/>
              </w:rPr>
              <w:fldChar w:fldCharType="separate"/>
            </w:r>
            <w:r w:rsidR="00A4277C">
              <w:rPr>
                <w:noProof/>
                <w:webHidden/>
              </w:rPr>
              <w:t>15</w:t>
            </w:r>
            <w:r w:rsidR="00A4277C">
              <w:rPr>
                <w:noProof/>
                <w:webHidden/>
              </w:rPr>
              <w:fldChar w:fldCharType="end"/>
            </w:r>
          </w:hyperlink>
        </w:p>
        <w:p w14:paraId="14E20B93" w14:textId="56C437FF" w:rsidR="00A4277C" w:rsidRDefault="00C10E58">
          <w:pPr>
            <w:pStyle w:val="TOC1"/>
            <w:rPr>
              <w:rFonts w:cstheme="minorBidi"/>
              <w:noProof/>
            </w:rPr>
          </w:pPr>
          <w:hyperlink w:anchor="_Toc114227452" w:history="1">
            <w:r w:rsidR="00A4277C" w:rsidRPr="00CB0428">
              <w:rPr>
                <w:rStyle w:val="Hyperlink"/>
                <w:noProof/>
                <w:lang w:val="ro-RO"/>
              </w:rPr>
              <w:t>Capitolul VI - Încheierea convențiilor de finanțare / acordurilor de implementare/ deciziilor / ordinelor / contractelor de finanțare</w:t>
            </w:r>
            <w:r w:rsidR="00A4277C">
              <w:rPr>
                <w:noProof/>
                <w:webHidden/>
              </w:rPr>
              <w:tab/>
            </w:r>
            <w:r w:rsidR="00A4277C">
              <w:rPr>
                <w:noProof/>
                <w:webHidden/>
              </w:rPr>
              <w:fldChar w:fldCharType="begin"/>
            </w:r>
            <w:r w:rsidR="00A4277C">
              <w:rPr>
                <w:noProof/>
                <w:webHidden/>
              </w:rPr>
              <w:instrText xml:space="preserve"> PAGEREF _Toc114227452 \h </w:instrText>
            </w:r>
            <w:r w:rsidR="00A4277C">
              <w:rPr>
                <w:noProof/>
                <w:webHidden/>
              </w:rPr>
            </w:r>
            <w:r w:rsidR="00A4277C">
              <w:rPr>
                <w:noProof/>
                <w:webHidden/>
              </w:rPr>
              <w:fldChar w:fldCharType="separate"/>
            </w:r>
            <w:r w:rsidR="00A4277C">
              <w:rPr>
                <w:noProof/>
                <w:webHidden/>
              </w:rPr>
              <w:t>15</w:t>
            </w:r>
            <w:r w:rsidR="00A4277C">
              <w:rPr>
                <w:noProof/>
                <w:webHidden/>
              </w:rPr>
              <w:fldChar w:fldCharType="end"/>
            </w:r>
          </w:hyperlink>
        </w:p>
        <w:p w14:paraId="3EE2C4BE" w14:textId="2B292900" w:rsidR="00A4277C" w:rsidRDefault="00C10E58">
          <w:pPr>
            <w:pStyle w:val="TOC1"/>
            <w:rPr>
              <w:rFonts w:cstheme="minorBidi"/>
              <w:noProof/>
            </w:rPr>
          </w:pPr>
          <w:hyperlink w:anchor="_Toc114227453" w:history="1">
            <w:r w:rsidR="00A4277C" w:rsidRPr="00CB0428">
              <w:rPr>
                <w:rStyle w:val="Hyperlink"/>
                <w:noProof/>
                <w:lang w:val="ro-RO"/>
              </w:rPr>
              <w:t>Capitolul VII - Modificări și completări ale Contractului de finanțare</w:t>
            </w:r>
            <w:r w:rsidR="00A4277C">
              <w:rPr>
                <w:noProof/>
                <w:webHidden/>
              </w:rPr>
              <w:tab/>
            </w:r>
            <w:r w:rsidR="00A4277C">
              <w:rPr>
                <w:noProof/>
                <w:webHidden/>
              </w:rPr>
              <w:fldChar w:fldCharType="begin"/>
            </w:r>
            <w:r w:rsidR="00A4277C">
              <w:rPr>
                <w:noProof/>
                <w:webHidden/>
              </w:rPr>
              <w:instrText xml:space="preserve"> PAGEREF _Toc114227453 \h </w:instrText>
            </w:r>
            <w:r w:rsidR="00A4277C">
              <w:rPr>
                <w:noProof/>
                <w:webHidden/>
              </w:rPr>
            </w:r>
            <w:r w:rsidR="00A4277C">
              <w:rPr>
                <w:noProof/>
                <w:webHidden/>
              </w:rPr>
              <w:fldChar w:fldCharType="separate"/>
            </w:r>
            <w:r w:rsidR="00A4277C">
              <w:rPr>
                <w:noProof/>
                <w:webHidden/>
              </w:rPr>
              <w:t>16</w:t>
            </w:r>
            <w:r w:rsidR="00A4277C">
              <w:rPr>
                <w:noProof/>
                <w:webHidden/>
              </w:rPr>
              <w:fldChar w:fldCharType="end"/>
            </w:r>
          </w:hyperlink>
        </w:p>
        <w:p w14:paraId="1CA28BA9" w14:textId="11298909" w:rsidR="00A4277C" w:rsidRDefault="00C10E58">
          <w:pPr>
            <w:pStyle w:val="TOC1"/>
            <w:rPr>
              <w:rFonts w:cstheme="minorBidi"/>
              <w:noProof/>
            </w:rPr>
          </w:pPr>
          <w:hyperlink w:anchor="_Toc114227454" w:history="1">
            <w:r w:rsidR="00A4277C" w:rsidRPr="00CB0428">
              <w:rPr>
                <w:rStyle w:val="Hyperlink"/>
                <w:noProof/>
                <w:lang w:val="ro-RO"/>
              </w:rPr>
              <w:t>Capitolul VIII - Conflict de interese</w:t>
            </w:r>
            <w:r w:rsidR="00A4277C">
              <w:rPr>
                <w:noProof/>
                <w:webHidden/>
              </w:rPr>
              <w:tab/>
            </w:r>
            <w:r w:rsidR="00A4277C">
              <w:rPr>
                <w:noProof/>
                <w:webHidden/>
              </w:rPr>
              <w:fldChar w:fldCharType="begin"/>
            </w:r>
            <w:r w:rsidR="00A4277C">
              <w:rPr>
                <w:noProof/>
                <w:webHidden/>
              </w:rPr>
              <w:instrText xml:space="preserve"> PAGEREF _Toc114227454 \h </w:instrText>
            </w:r>
            <w:r w:rsidR="00A4277C">
              <w:rPr>
                <w:noProof/>
                <w:webHidden/>
              </w:rPr>
            </w:r>
            <w:r w:rsidR="00A4277C">
              <w:rPr>
                <w:noProof/>
                <w:webHidden/>
              </w:rPr>
              <w:fldChar w:fldCharType="separate"/>
            </w:r>
            <w:r w:rsidR="00A4277C">
              <w:rPr>
                <w:noProof/>
                <w:webHidden/>
              </w:rPr>
              <w:t>16</w:t>
            </w:r>
            <w:r w:rsidR="00A4277C">
              <w:rPr>
                <w:noProof/>
                <w:webHidden/>
              </w:rPr>
              <w:fldChar w:fldCharType="end"/>
            </w:r>
          </w:hyperlink>
        </w:p>
        <w:p w14:paraId="22D495AF" w14:textId="3C378715" w:rsidR="00A4277C" w:rsidRDefault="00C10E58">
          <w:pPr>
            <w:pStyle w:val="TOC1"/>
            <w:rPr>
              <w:rFonts w:cstheme="minorBidi"/>
              <w:noProof/>
            </w:rPr>
          </w:pPr>
          <w:hyperlink w:anchor="_Toc114227455" w:history="1">
            <w:r w:rsidR="00A4277C" w:rsidRPr="00CB0428">
              <w:rPr>
                <w:rStyle w:val="Hyperlink"/>
                <w:noProof/>
                <w:lang w:val="ro-RO"/>
              </w:rPr>
              <w:t>Capitolul IX - Protecția intereselor financiare ale Uniunii</w:t>
            </w:r>
            <w:r w:rsidR="00A4277C">
              <w:rPr>
                <w:noProof/>
                <w:webHidden/>
              </w:rPr>
              <w:tab/>
            </w:r>
            <w:r w:rsidR="00A4277C">
              <w:rPr>
                <w:noProof/>
                <w:webHidden/>
              </w:rPr>
              <w:fldChar w:fldCharType="begin"/>
            </w:r>
            <w:r w:rsidR="00A4277C">
              <w:rPr>
                <w:noProof/>
                <w:webHidden/>
              </w:rPr>
              <w:instrText xml:space="preserve"> PAGEREF _Toc114227455 \h </w:instrText>
            </w:r>
            <w:r w:rsidR="00A4277C">
              <w:rPr>
                <w:noProof/>
                <w:webHidden/>
              </w:rPr>
            </w:r>
            <w:r w:rsidR="00A4277C">
              <w:rPr>
                <w:noProof/>
                <w:webHidden/>
              </w:rPr>
              <w:fldChar w:fldCharType="separate"/>
            </w:r>
            <w:r w:rsidR="00A4277C">
              <w:rPr>
                <w:noProof/>
                <w:webHidden/>
              </w:rPr>
              <w:t>17</w:t>
            </w:r>
            <w:r w:rsidR="00A4277C">
              <w:rPr>
                <w:noProof/>
                <w:webHidden/>
              </w:rPr>
              <w:fldChar w:fldCharType="end"/>
            </w:r>
          </w:hyperlink>
        </w:p>
        <w:p w14:paraId="507F1265" w14:textId="17D18064" w:rsidR="00A4277C" w:rsidRDefault="00C10E58">
          <w:pPr>
            <w:pStyle w:val="TOC1"/>
            <w:rPr>
              <w:rFonts w:cstheme="minorBidi"/>
              <w:noProof/>
            </w:rPr>
          </w:pPr>
          <w:hyperlink w:anchor="_Toc114227456" w:history="1">
            <w:r w:rsidR="00A4277C" w:rsidRPr="00CB0428">
              <w:rPr>
                <w:rStyle w:val="Hyperlink"/>
                <w:noProof/>
                <w:lang w:val="ro-RO"/>
              </w:rPr>
              <w:t>Capitolul X - Monitorizarea și raportarea</w:t>
            </w:r>
            <w:r w:rsidR="00A4277C">
              <w:rPr>
                <w:noProof/>
                <w:webHidden/>
              </w:rPr>
              <w:tab/>
            </w:r>
            <w:r w:rsidR="00A4277C">
              <w:rPr>
                <w:noProof/>
                <w:webHidden/>
              </w:rPr>
              <w:fldChar w:fldCharType="begin"/>
            </w:r>
            <w:r w:rsidR="00A4277C">
              <w:rPr>
                <w:noProof/>
                <w:webHidden/>
              </w:rPr>
              <w:instrText xml:space="preserve"> PAGEREF _Toc114227456 \h </w:instrText>
            </w:r>
            <w:r w:rsidR="00A4277C">
              <w:rPr>
                <w:noProof/>
                <w:webHidden/>
              </w:rPr>
            </w:r>
            <w:r w:rsidR="00A4277C">
              <w:rPr>
                <w:noProof/>
                <w:webHidden/>
              </w:rPr>
              <w:fldChar w:fldCharType="separate"/>
            </w:r>
            <w:r w:rsidR="00A4277C">
              <w:rPr>
                <w:noProof/>
                <w:webHidden/>
              </w:rPr>
              <w:t>20</w:t>
            </w:r>
            <w:r w:rsidR="00A4277C">
              <w:rPr>
                <w:noProof/>
                <w:webHidden/>
              </w:rPr>
              <w:fldChar w:fldCharType="end"/>
            </w:r>
          </w:hyperlink>
        </w:p>
        <w:p w14:paraId="35F192E5" w14:textId="233A14FF" w:rsidR="00A4277C" w:rsidRDefault="00C10E58">
          <w:pPr>
            <w:pStyle w:val="TOC2"/>
            <w:tabs>
              <w:tab w:val="right" w:leader="dot" w:pos="10457"/>
            </w:tabs>
            <w:rPr>
              <w:rFonts w:cstheme="minorBidi"/>
              <w:noProof/>
            </w:rPr>
          </w:pPr>
          <w:hyperlink w:anchor="_Toc114227457" w:history="1">
            <w:r w:rsidR="00A4277C" w:rsidRPr="00CB0428">
              <w:rPr>
                <w:rStyle w:val="Hyperlink"/>
                <w:noProof/>
              </w:rPr>
              <w:t>Monitorizarea implementării contractului de finanțare</w:t>
            </w:r>
            <w:r w:rsidR="00A4277C">
              <w:rPr>
                <w:noProof/>
                <w:webHidden/>
              </w:rPr>
              <w:tab/>
            </w:r>
            <w:r w:rsidR="00A4277C">
              <w:rPr>
                <w:noProof/>
                <w:webHidden/>
              </w:rPr>
              <w:fldChar w:fldCharType="begin"/>
            </w:r>
            <w:r w:rsidR="00A4277C">
              <w:rPr>
                <w:noProof/>
                <w:webHidden/>
              </w:rPr>
              <w:instrText xml:space="preserve"> PAGEREF _Toc114227457 \h </w:instrText>
            </w:r>
            <w:r w:rsidR="00A4277C">
              <w:rPr>
                <w:noProof/>
                <w:webHidden/>
              </w:rPr>
            </w:r>
            <w:r w:rsidR="00A4277C">
              <w:rPr>
                <w:noProof/>
                <w:webHidden/>
              </w:rPr>
              <w:fldChar w:fldCharType="separate"/>
            </w:r>
            <w:r w:rsidR="00A4277C">
              <w:rPr>
                <w:noProof/>
                <w:webHidden/>
              </w:rPr>
              <w:t>20</w:t>
            </w:r>
            <w:r w:rsidR="00A4277C">
              <w:rPr>
                <w:noProof/>
                <w:webHidden/>
              </w:rPr>
              <w:fldChar w:fldCharType="end"/>
            </w:r>
          </w:hyperlink>
        </w:p>
        <w:p w14:paraId="0F9D2BBE" w14:textId="06A68EAC" w:rsidR="00A4277C" w:rsidRDefault="00C10E58">
          <w:pPr>
            <w:pStyle w:val="TOC2"/>
            <w:tabs>
              <w:tab w:val="right" w:leader="dot" w:pos="10457"/>
            </w:tabs>
            <w:rPr>
              <w:rFonts w:cstheme="minorBidi"/>
              <w:noProof/>
            </w:rPr>
          </w:pPr>
          <w:hyperlink w:anchor="_Toc114227458" w:history="1">
            <w:r w:rsidR="00A4277C" w:rsidRPr="00CB0428">
              <w:rPr>
                <w:rStyle w:val="Hyperlink"/>
                <w:noProof/>
              </w:rPr>
              <w:t>Raportarea în cadrul contractului de finanțare</w:t>
            </w:r>
            <w:r w:rsidR="00A4277C">
              <w:rPr>
                <w:noProof/>
                <w:webHidden/>
              </w:rPr>
              <w:tab/>
            </w:r>
            <w:r w:rsidR="00A4277C">
              <w:rPr>
                <w:noProof/>
                <w:webHidden/>
              </w:rPr>
              <w:fldChar w:fldCharType="begin"/>
            </w:r>
            <w:r w:rsidR="00A4277C">
              <w:rPr>
                <w:noProof/>
                <w:webHidden/>
              </w:rPr>
              <w:instrText xml:space="preserve"> PAGEREF _Toc114227458 \h </w:instrText>
            </w:r>
            <w:r w:rsidR="00A4277C">
              <w:rPr>
                <w:noProof/>
                <w:webHidden/>
              </w:rPr>
            </w:r>
            <w:r w:rsidR="00A4277C">
              <w:rPr>
                <w:noProof/>
                <w:webHidden/>
              </w:rPr>
              <w:fldChar w:fldCharType="separate"/>
            </w:r>
            <w:r w:rsidR="00A4277C">
              <w:rPr>
                <w:noProof/>
                <w:webHidden/>
              </w:rPr>
              <w:t>21</w:t>
            </w:r>
            <w:r w:rsidR="00A4277C">
              <w:rPr>
                <w:noProof/>
                <w:webHidden/>
              </w:rPr>
              <w:fldChar w:fldCharType="end"/>
            </w:r>
          </w:hyperlink>
        </w:p>
        <w:p w14:paraId="1BA3D59E" w14:textId="5F42A589" w:rsidR="00A4277C" w:rsidRDefault="00C10E58">
          <w:pPr>
            <w:pStyle w:val="TOC1"/>
            <w:rPr>
              <w:rFonts w:cstheme="minorBidi"/>
              <w:noProof/>
            </w:rPr>
          </w:pPr>
          <w:hyperlink w:anchor="_Toc114227459" w:history="1">
            <w:r w:rsidR="00A4277C" w:rsidRPr="00CB0428">
              <w:rPr>
                <w:rStyle w:val="Hyperlink"/>
                <w:noProof/>
                <w:lang w:val="ro-RO"/>
              </w:rPr>
              <w:t>Capitolul XI -  Recuperarea finanțării</w:t>
            </w:r>
            <w:r w:rsidR="00A4277C">
              <w:rPr>
                <w:noProof/>
                <w:webHidden/>
              </w:rPr>
              <w:tab/>
            </w:r>
            <w:r w:rsidR="00A4277C">
              <w:rPr>
                <w:noProof/>
                <w:webHidden/>
              </w:rPr>
              <w:fldChar w:fldCharType="begin"/>
            </w:r>
            <w:r w:rsidR="00A4277C">
              <w:rPr>
                <w:noProof/>
                <w:webHidden/>
              </w:rPr>
              <w:instrText xml:space="preserve"> PAGEREF _Toc114227459 \h </w:instrText>
            </w:r>
            <w:r w:rsidR="00A4277C">
              <w:rPr>
                <w:noProof/>
                <w:webHidden/>
              </w:rPr>
            </w:r>
            <w:r w:rsidR="00A4277C">
              <w:rPr>
                <w:noProof/>
                <w:webHidden/>
              </w:rPr>
              <w:fldChar w:fldCharType="separate"/>
            </w:r>
            <w:r w:rsidR="00A4277C">
              <w:rPr>
                <w:noProof/>
                <w:webHidden/>
              </w:rPr>
              <w:t>23</w:t>
            </w:r>
            <w:r w:rsidR="00A4277C">
              <w:rPr>
                <w:noProof/>
                <w:webHidden/>
              </w:rPr>
              <w:fldChar w:fldCharType="end"/>
            </w:r>
          </w:hyperlink>
        </w:p>
        <w:p w14:paraId="7746CDB6" w14:textId="235F17DC" w:rsidR="00A4277C" w:rsidRDefault="00C10E58">
          <w:pPr>
            <w:pStyle w:val="TOC1"/>
            <w:rPr>
              <w:rFonts w:cstheme="minorBidi"/>
              <w:noProof/>
            </w:rPr>
          </w:pPr>
          <w:hyperlink w:anchor="_Toc114227460" w:history="1">
            <w:r w:rsidR="00A4277C" w:rsidRPr="00CB0428">
              <w:rPr>
                <w:rStyle w:val="Hyperlink"/>
                <w:noProof/>
                <w:lang w:val="ro-RO"/>
              </w:rPr>
              <w:t>Capitolul XII - Răspunderea părților, forţa majoră, etică</w:t>
            </w:r>
            <w:r w:rsidR="00A4277C">
              <w:rPr>
                <w:noProof/>
                <w:webHidden/>
              </w:rPr>
              <w:tab/>
            </w:r>
            <w:r w:rsidR="00A4277C">
              <w:rPr>
                <w:noProof/>
                <w:webHidden/>
              </w:rPr>
              <w:fldChar w:fldCharType="begin"/>
            </w:r>
            <w:r w:rsidR="00A4277C">
              <w:rPr>
                <w:noProof/>
                <w:webHidden/>
              </w:rPr>
              <w:instrText xml:space="preserve"> PAGEREF _Toc114227460 \h </w:instrText>
            </w:r>
            <w:r w:rsidR="00A4277C">
              <w:rPr>
                <w:noProof/>
                <w:webHidden/>
              </w:rPr>
            </w:r>
            <w:r w:rsidR="00A4277C">
              <w:rPr>
                <w:noProof/>
                <w:webHidden/>
              </w:rPr>
              <w:fldChar w:fldCharType="separate"/>
            </w:r>
            <w:r w:rsidR="00A4277C">
              <w:rPr>
                <w:noProof/>
                <w:webHidden/>
              </w:rPr>
              <w:t>23</w:t>
            </w:r>
            <w:r w:rsidR="00A4277C">
              <w:rPr>
                <w:noProof/>
                <w:webHidden/>
              </w:rPr>
              <w:fldChar w:fldCharType="end"/>
            </w:r>
          </w:hyperlink>
        </w:p>
        <w:p w14:paraId="724EAB9C" w14:textId="644E66D4" w:rsidR="00A4277C" w:rsidRDefault="00C10E58">
          <w:pPr>
            <w:pStyle w:val="TOC1"/>
            <w:rPr>
              <w:rFonts w:cstheme="minorBidi"/>
              <w:noProof/>
            </w:rPr>
          </w:pPr>
          <w:hyperlink w:anchor="_Toc114227461" w:history="1">
            <w:r w:rsidR="00A4277C" w:rsidRPr="00CB0428">
              <w:rPr>
                <w:rStyle w:val="Hyperlink"/>
                <w:noProof/>
                <w:lang w:val="ro-RO"/>
              </w:rPr>
              <w:t>Capitolul XIII - Încetarea Contractului de finanțare</w:t>
            </w:r>
            <w:r w:rsidR="00A4277C">
              <w:rPr>
                <w:noProof/>
                <w:webHidden/>
              </w:rPr>
              <w:tab/>
            </w:r>
            <w:r w:rsidR="00A4277C">
              <w:rPr>
                <w:noProof/>
                <w:webHidden/>
              </w:rPr>
              <w:fldChar w:fldCharType="begin"/>
            </w:r>
            <w:r w:rsidR="00A4277C">
              <w:rPr>
                <w:noProof/>
                <w:webHidden/>
              </w:rPr>
              <w:instrText xml:space="preserve"> PAGEREF _Toc114227461 \h </w:instrText>
            </w:r>
            <w:r w:rsidR="00A4277C">
              <w:rPr>
                <w:noProof/>
                <w:webHidden/>
              </w:rPr>
            </w:r>
            <w:r w:rsidR="00A4277C">
              <w:rPr>
                <w:noProof/>
                <w:webHidden/>
              </w:rPr>
              <w:fldChar w:fldCharType="separate"/>
            </w:r>
            <w:r w:rsidR="00A4277C">
              <w:rPr>
                <w:noProof/>
                <w:webHidden/>
              </w:rPr>
              <w:t>24</w:t>
            </w:r>
            <w:r w:rsidR="00A4277C">
              <w:rPr>
                <w:noProof/>
                <w:webHidden/>
              </w:rPr>
              <w:fldChar w:fldCharType="end"/>
            </w:r>
          </w:hyperlink>
        </w:p>
        <w:p w14:paraId="4F1A8079" w14:textId="5D9EE9B1" w:rsidR="00A4277C" w:rsidRDefault="00C10E58">
          <w:pPr>
            <w:pStyle w:val="TOC1"/>
            <w:rPr>
              <w:rFonts w:cstheme="minorBidi"/>
              <w:noProof/>
            </w:rPr>
          </w:pPr>
          <w:hyperlink w:anchor="_Toc114227462" w:history="1">
            <w:r w:rsidR="00A4277C" w:rsidRPr="00CB0428">
              <w:rPr>
                <w:rStyle w:val="Hyperlink"/>
                <w:noProof/>
                <w:lang w:val="ro-RO"/>
              </w:rPr>
              <w:t>Capitolul XIV – Soluționarea litigiilor</w:t>
            </w:r>
            <w:r w:rsidR="00A4277C">
              <w:rPr>
                <w:noProof/>
                <w:webHidden/>
              </w:rPr>
              <w:tab/>
            </w:r>
            <w:r w:rsidR="00A4277C">
              <w:rPr>
                <w:noProof/>
                <w:webHidden/>
              </w:rPr>
              <w:fldChar w:fldCharType="begin"/>
            </w:r>
            <w:r w:rsidR="00A4277C">
              <w:rPr>
                <w:noProof/>
                <w:webHidden/>
              </w:rPr>
              <w:instrText xml:space="preserve"> PAGEREF _Toc114227462 \h </w:instrText>
            </w:r>
            <w:r w:rsidR="00A4277C">
              <w:rPr>
                <w:noProof/>
                <w:webHidden/>
              </w:rPr>
            </w:r>
            <w:r w:rsidR="00A4277C">
              <w:rPr>
                <w:noProof/>
                <w:webHidden/>
              </w:rPr>
              <w:fldChar w:fldCharType="separate"/>
            </w:r>
            <w:r w:rsidR="00A4277C">
              <w:rPr>
                <w:noProof/>
                <w:webHidden/>
              </w:rPr>
              <w:t>24</w:t>
            </w:r>
            <w:r w:rsidR="00A4277C">
              <w:rPr>
                <w:noProof/>
                <w:webHidden/>
              </w:rPr>
              <w:fldChar w:fldCharType="end"/>
            </w:r>
          </w:hyperlink>
        </w:p>
        <w:p w14:paraId="46BF8516" w14:textId="1FF2130A" w:rsidR="00A4277C" w:rsidRDefault="00C10E58">
          <w:pPr>
            <w:pStyle w:val="TOC1"/>
            <w:rPr>
              <w:rFonts w:cstheme="minorBidi"/>
              <w:noProof/>
            </w:rPr>
          </w:pPr>
          <w:hyperlink w:anchor="_Toc114227463" w:history="1">
            <w:r w:rsidR="00A4277C" w:rsidRPr="00CB0428">
              <w:rPr>
                <w:rStyle w:val="Hyperlink"/>
                <w:noProof/>
                <w:lang w:val="ro-RO"/>
              </w:rPr>
              <w:t>Capitolul XV - Corespondență între părţi</w:t>
            </w:r>
            <w:r w:rsidR="00A4277C">
              <w:rPr>
                <w:noProof/>
                <w:webHidden/>
              </w:rPr>
              <w:tab/>
            </w:r>
            <w:r w:rsidR="00A4277C">
              <w:rPr>
                <w:noProof/>
                <w:webHidden/>
              </w:rPr>
              <w:fldChar w:fldCharType="begin"/>
            </w:r>
            <w:r w:rsidR="00A4277C">
              <w:rPr>
                <w:noProof/>
                <w:webHidden/>
              </w:rPr>
              <w:instrText xml:space="preserve"> PAGEREF _Toc114227463 \h </w:instrText>
            </w:r>
            <w:r w:rsidR="00A4277C">
              <w:rPr>
                <w:noProof/>
                <w:webHidden/>
              </w:rPr>
            </w:r>
            <w:r w:rsidR="00A4277C">
              <w:rPr>
                <w:noProof/>
                <w:webHidden/>
              </w:rPr>
              <w:fldChar w:fldCharType="separate"/>
            </w:r>
            <w:r w:rsidR="00A4277C">
              <w:rPr>
                <w:noProof/>
                <w:webHidden/>
              </w:rPr>
              <w:t>24</w:t>
            </w:r>
            <w:r w:rsidR="00A4277C">
              <w:rPr>
                <w:noProof/>
                <w:webHidden/>
              </w:rPr>
              <w:fldChar w:fldCharType="end"/>
            </w:r>
          </w:hyperlink>
        </w:p>
        <w:p w14:paraId="3C6182BF" w14:textId="75268F89" w:rsidR="00A4277C" w:rsidRDefault="00C10E58">
          <w:pPr>
            <w:pStyle w:val="TOC1"/>
            <w:rPr>
              <w:rFonts w:cstheme="minorBidi"/>
              <w:noProof/>
            </w:rPr>
          </w:pPr>
          <w:hyperlink w:anchor="_Toc114227464" w:history="1">
            <w:r w:rsidR="00A4277C" w:rsidRPr="00CB0428">
              <w:rPr>
                <w:rStyle w:val="Hyperlink"/>
                <w:noProof/>
                <w:lang w:val="ro-RO"/>
              </w:rPr>
              <w:t>Capitolul XVI – Legea incidentă</w:t>
            </w:r>
            <w:r w:rsidR="00A4277C">
              <w:rPr>
                <w:noProof/>
                <w:webHidden/>
              </w:rPr>
              <w:tab/>
            </w:r>
            <w:r w:rsidR="00A4277C">
              <w:rPr>
                <w:noProof/>
                <w:webHidden/>
              </w:rPr>
              <w:fldChar w:fldCharType="begin"/>
            </w:r>
            <w:r w:rsidR="00A4277C">
              <w:rPr>
                <w:noProof/>
                <w:webHidden/>
              </w:rPr>
              <w:instrText xml:space="preserve"> PAGEREF _Toc114227464 \h </w:instrText>
            </w:r>
            <w:r w:rsidR="00A4277C">
              <w:rPr>
                <w:noProof/>
                <w:webHidden/>
              </w:rPr>
            </w:r>
            <w:r w:rsidR="00A4277C">
              <w:rPr>
                <w:noProof/>
                <w:webHidden/>
              </w:rPr>
              <w:fldChar w:fldCharType="separate"/>
            </w:r>
            <w:r w:rsidR="00A4277C">
              <w:rPr>
                <w:noProof/>
                <w:webHidden/>
              </w:rPr>
              <w:t>25</w:t>
            </w:r>
            <w:r w:rsidR="00A4277C">
              <w:rPr>
                <w:noProof/>
                <w:webHidden/>
              </w:rPr>
              <w:fldChar w:fldCharType="end"/>
            </w:r>
          </w:hyperlink>
        </w:p>
        <w:p w14:paraId="03E1A67E" w14:textId="5701B491" w:rsidR="00A4277C" w:rsidRDefault="00C10E58">
          <w:pPr>
            <w:pStyle w:val="TOC1"/>
            <w:rPr>
              <w:rFonts w:cstheme="minorBidi"/>
              <w:noProof/>
            </w:rPr>
          </w:pPr>
          <w:hyperlink w:anchor="_Toc114227465" w:history="1">
            <w:r w:rsidR="00A4277C" w:rsidRPr="00CB0428">
              <w:rPr>
                <w:rStyle w:val="Hyperlink"/>
                <w:noProof/>
                <w:lang w:val="ro-RO"/>
              </w:rPr>
              <w:t>Capitolul XVII -Transparența</w:t>
            </w:r>
            <w:r w:rsidR="00A4277C">
              <w:rPr>
                <w:noProof/>
                <w:webHidden/>
              </w:rPr>
              <w:tab/>
            </w:r>
            <w:r w:rsidR="00A4277C">
              <w:rPr>
                <w:noProof/>
                <w:webHidden/>
              </w:rPr>
              <w:fldChar w:fldCharType="begin"/>
            </w:r>
            <w:r w:rsidR="00A4277C">
              <w:rPr>
                <w:noProof/>
                <w:webHidden/>
              </w:rPr>
              <w:instrText xml:space="preserve"> PAGEREF _Toc114227465 \h </w:instrText>
            </w:r>
            <w:r w:rsidR="00A4277C">
              <w:rPr>
                <w:noProof/>
                <w:webHidden/>
              </w:rPr>
            </w:r>
            <w:r w:rsidR="00A4277C">
              <w:rPr>
                <w:noProof/>
                <w:webHidden/>
              </w:rPr>
              <w:fldChar w:fldCharType="separate"/>
            </w:r>
            <w:r w:rsidR="00A4277C">
              <w:rPr>
                <w:noProof/>
                <w:webHidden/>
              </w:rPr>
              <w:t>25</w:t>
            </w:r>
            <w:r w:rsidR="00A4277C">
              <w:rPr>
                <w:noProof/>
                <w:webHidden/>
              </w:rPr>
              <w:fldChar w:fldCharType="end"/>
            </w:r>
          </w:hyperlink>
        </w:p>
        <w:p w14:paraId="02BCDFBB" w14:textId="3F560DE2" w:rsidR="00A4277C" w:rsidRDefault="00C10E58">
          <w:pPr>
            <w:pStyle w:val="TOC1"/>
            <w:rPr>
              <w:rFonts w:cstheme="minorBidi"/>
              <w:noProof/>
            </w:rPr>
          </w:pPr>
          <w:hyperlink w:anchor="_Toc114227466" w:history="1">
            <w:r w:rsidR="00A4277C" w:rsidRPr="00CB0428">
              <w:rPr>
                <w:rStyle w:val="Hyperlink"/>
                <w:noProof/>
                <w:lang w:val="ro-RO"/>
              </w:rPr>
              <w:t>Capitolul XVIII – Publicarea datelor</w:t>
            </w:r>
            <w:r w:rsidR="00A4277C">
              <w:rPr>
                <w:noProof/>
                <w:webHidden/>
              </w:rPr>
              <w:tab/>
            </w:r>
            <w:r w:rsidR="00A4277C">
              <w:rPr>
                <w:noProof/>
                <w:webHidden/>
              </w:rPr>
              <w:fldChar w:fldCharType="begin"/>
            </w:r>
            <w:r w:rsidR="00A4277C">
              <w:rPr>
                <w:noProof/>
                <w:webHidden/>
              </w:rPr>
              <w:instrText xml:space="preserve"> PAGEREF _Toc114227466 \h </w:instrText>
            </w:r>
            <w:r w:rsidR="00A4277C">
              <w:rPr>
                <w:noProof/>
                <w:webHidden/>
              </w:rPr>
            </w:r>
            <w:r w:rsidR="00A4277C">
              <w:rPr>
                <w:noProof/>
                <w:webHidden/>
              </w:rPr>
              <w:fldChar w:fldCharType="separate"/>
            </w:r>
            <w:r w:rsidR="00A4277C">
              <w:rPr>
                <w:noProof/>
                <w:webHidden/>
              </w:rPr>
              <w:t>25</w:t>
            </w:r>
            <w:r w:rsidR="00A4277C">
              <w:rPr>
                <w:noProof/>
                <w:webHidden/>
              </w:rPr>
              <w:fldChar w:fldCharType="end"/>
            </w:r>
          </w:hyperlink>
        </w:p>
        <w:p w14:paraId="22DFC601" w14:textId="7D33EFDC" w:rsidR="00A4277C" w:rsidRDefault="00C10E58">
          <w:pPr>
            <w:pStyle w:val="TOC1"/>
            <w:rPr>
              <w:rFonts w:cstheme="minorBidi"/>
              <w:noProof/>
            </w:rPr>
          </w:pPr>
          <w:hyperlink w:anchor="_Toc114227467" w:history="1">
            <w:r w:rsidR="00A4277C" w:rsidRPr="00CB0428">
              <w:rPr>
                <w:rStyle w:val="Hyperlink"/>
                <w:noProof/>
                <w:lang w:val="ro-RO"/>
              </w:rPr>
              <w:t>Capitolul XIX - Confidențialitate</w:t>
            </w:r>
            <w:r w:rsidR="00A4277C">
              <w:rPr>
                <w:noProof/>
                <w:webHidden/>
              </w:rPr>
              <w:tab/>
            </w:r>
            <w:r w:rsidR="00A4277C">
              <w:rPr>
                <w:noProof/>
                <w:webHidden/>
              </w:rPr>
              <w:fldChar w:fldCharType="begin"/>
            </w:r>
            <w:r w:rsidR="00A4277C">
              <w:rPr>
                <w:noProof/>
                <w:webHidden/>
              </w:rPr>
              <w:instrText xml:space="preserve"> PAGEREF _Toc114227467 \h </w:instrText>
            </w:r>
            <w:r w:rsidR="00A4277C">
              <w:rPr>
                <w:noProof/>
                <w:webHidden/>
              </w:rPr>
            </w:r>
            <w:r w:rsidR="00A4277C">
              <w:rPr>
                <w:noProof/>
                <w:webHidden/>
              </w:rPr>
              <w:fldChar w:fldCharType="separate"/>
            </w:r>
            <w:r w:rsidR="00A4277C">
              <w:rPr>
                <w:noProof/>
                <w:webHidden/>
              </w:rPr>
              <w:t>25</w:t>
            </w:r>
            <w:r w:rsidR="00A4277C">
              <w:rPr>
                <w:noProof/>
                <w:webHidden/>
              </w:rPr>
              <w:fldChar w:fldCharType="end"/>
            </w:r>
          </w:hyperlink>
        </w:p>
        <w:p w14:paraId="7DBBC943" w14:textId="2E70B60F" w:rsidR="00A4277C" w:rsidRDefault="00C10E58">
          <w:pPr>
            <w:pStyle w:val="TOC1"/>
            <w:rPr>
              <w:rFonts w:cstheme="minorBidi"/>
              <w:noProof/>
            </w:rPr>
          </w:pPr>
          <w:hyperlink w:anchor="_Toc114227468" w:history="1">
            <w:r w:rsidR="00A4277C" w:rsidRPr="00CB0428">
              <w:rPr>
                <w:rStyle w:val="Hyperlink"/>
                <w:noProof/>
                <w:lang w:val="ro-RO"/>
              </w:rPr>
              <w:t>Capitolul XX – Prelucrarea datelor cu caracter personal</w:t>
            </w:r>
            <w:r w:rsidR="00A4277C">
              <w:rPr>
                <w:noProof/>
                <w:webHidden/>
              </w:rPr>
              <w:tab/>
            </w:r>
            <w:r w:rsidR="00A4277C">
              <w:rPr>
                <w:noProof/>
                <w:webHidden/>
              </w:rPr>
              <w:fldChar w:fldCharType="begin"/>
            </w:r>
            <w:r w:rsidR="00A4277C">
              <w:rPr>
                <w:noProof/>
                <w:webHidden/>
              </w:rPr>
              <w:instrText xml:space="preserve"> PAGEREF _Toc114227468 \h </w:instrText>
            </w:r>
            <w:r w:rsidR="00A4277C">
              <w:rPr>
                <w:noProof/>
                <w:webHidden/>
              </w:rPr>
            </w:r>
            <w:r w:rsidR="00A4277C">
              <w:rPr>
                <w:noProof/>
                <w:webHidden/>
              </w:rPr>
              <w:fldChar w:fldCharType="separate"/>
            </w:r>
            <w:r w:rsidR="00A4277C">
              <w:rPr>
                <w:noProof/>
                <w:webHidden/>
              </w:rPr>
              <w:t>26</w:t>
            </w:r>
            <w:r w:rsidR="00A4277C">
              <w:rPr>
                <w:noProof/>
                <w:webHidden/>
              </w:rPr>
              <w:fldChar w:fldCharType="end"/>
            </w:r>
          </w:hyperlink>
        </w:p>
        <w:p w14:paraId="28250953" w14:textId="26A64B52" w:rsidR="00A4277C" w:rsidRDefault="00C10E58">
          <w:pPr>
            <w:pStyle w:val="TOC1"/>
            <w:rPr>
              <w:rFonts w:cstheme="minorBidi"/>
              <w:noProof/>
            </w:rPr>
          </w:pPr>
          <w:hyperlink w:anchor="_Toc114227469" w:history="1">
            <w:r w:rsidR="00A4277C" w:rsidRPr="00CB0428">
              <w:rPr>
                <w:rStyle w:val="Hyperlink"/>
                <w:noProof/>
                <w:lang w:val="ro-RO"/>
              </w:rPr>
              <w:t>Capitolul XXI – Măsuri de informare și publicitate</w:t>
            </w:r>
            <w:r w:rsidR="00A4277C">
              <w:rPr>
                <w:noProof/>
                <w:webHidden/>
              </w:rPr>
              <w:tab/>
            </w:r>
            <w:r w:rsidR="00A4277C">
              <w:rPr>
                <w:noProof/>
                <w:webHidden/>
              </w:rPr>
              <w:fldChar w:fldCharType="begin"/>
            </w:r>
            <w:r w:rsidR="00A4277C">
              <w:rPr>
                <w:noProof/>
                <w:webHidden/>
              </w:rPr>
              <w:instrText xml:space="preserve"> PAGEREF _Toc114227469 \h </w:instrText>
            </w:r>
            <w:r w:rsidR="00A4277C">
              <w:rPr>
                <w:noProof/>
                <w:webHidden/>
              </w:rPr>
            </w:r>
            <w:r w:rsidR="00A4277C">
              <w:rPr>
                <w:noProof/>
                <w:webHidden/>
              </w:rPr>
              <w:fldChar w:fldCharType="separate"/>
            </w:r>
            <w:r w:rsidR="00A4277C">
              <w:rPr>
                <w:noProof/>
                <w:webHidden/>
              </w:rPr>
              <w:t>26</w:t>
            </w:r>
            <w:r w:rsidR="00A4277C">
              <w:rPr>
                <w:noProof/>
                <w:webHidden/>
              </w:rPr>
              <w:fldChar w:fldCharType="end"/>
            </w:r>
          </w:hyperlink>
        </w:p>
        <w:p w14:paraId="2FE383E7" w14:textId="34556CCB" w:rsidR="00A4277C" w:rsidRDefault="00C10E58">
          <w:pPr>
            <w:pStyle w:val="TOC1"/>
            <w:rPr>
              <w:rFonts w:cstheme="minorBidi"/>
              <w:noProof/>
            </w:rPr>
          </w:pPr>
          <w:hyperlink w:anchor="_Toc114227470" w:history="1">
            <w:r w:rsidR="00A4277C" w:rsidRPr="00CB0428">
              <w:rPr>
                <w:rStyle w:val="Hyperlink"/>
                <w:noProof/>
                <w:lang w:val="ro-RO"/>
              </w:rPr>
              <w:t>Capitolul XXII - Anexele contractului</w:t>
            </w:r>
            <w:r w:rsidR="00A4277C">
              <w:rPr>
                <w:noProof/>
                <w:webHidden/>
              </w:rPr>
              <w:tab/>
            </w:r>
            <w:r w:rsidR="00A4277C">
              <w:rPr>
                <w:noProof/>
                <w:webHidden/>
              </w:rPr>
              <w:fldChar w:fldCharType="begin"/>
            </w:r>
            <w:r w:rsidR="00A4277C">
              <w:rPr>
                <w:noProof/>
                <w:webHidden/>
              </w:rPr>
              <w:instrText xml:space="preserve"> PAGEREF _Toc114227470 \h </w:instrText>
            </w:r>
            <w:r w:rsidR="00A4277C">
              <w:rPr>
                <w:noProof/>
                <w:webHidden/>
              </w:rPr>
            </w:r>
            <w:r w:rsidR="00A4277C">
              <w:rPr>
                <w:noProof/>
                <w:webHidden/>
              </w:rPr>
              <w:fldChar w:fldCharType="separate"/>
            </w:r>
            <w:r w:rsidR="00A4277C">
              <w:rPr>
                <w:noProof/>
                <w:webHidden/>
              </w:rPr>
              <w:t>26</w:t>
            </w:r>
            <w:r w:rsidR="00A4277C">
              <w:rPr>
                <w:noProof/>
                <w:webHidden/>
              </w:rPr>
              <w:fldChar w:fldCharType="end"/>
            </w:r>
          </w:hyperlink>
        </w:p>
        <w:p w14:paraId="46480B16" w14:textId="3325D124" w:rsidR="00A4277C" w:rsidRDefault="00C10E58">
          <w:pPr>
            <w:pStyle w:val="TOC1"/>
            <w:rPr>
              <w:rFonts w:cstheme="minorBidi"/>
              <w:noProof/>
            </w:rPr>
          </w:pPr>
          <w:hyperlink w:anchor="_Toc114227471" w:history="1">
            <w:r w:rsidR="00A4277C" w:rsidRPr="00CB0428">
              <w:rPr>
                <w:rStyle w:val="Hyperlink"/>
                <w:noProof/>
                <w:lang w:val="ro-RO"/>
              </w:rPr>
              <w:t>Capitolul XXIII - Dispoziţii finale</w:t>
            </w:r>
            <w:r w:rsidR="00A4277C">
              <w:rPr>
                <w:noProof/>
                <w:webHidden/>
              </w:rPr>
              <w:tab/>
            </w:r>
            <w:r w:rsidR="00A4277C">
              <w:rPr>
                <w:noProof/>
                <w:webHidden/>
              </w:rPr>
              <w:fldChar w:fldCharType="begin"/>
            </w:r>
            <w:r w:rsidR="00A4277C">
              <w:rPr>
                <w:noProof/>
                <w:webHidden/>
              </w:rPr>
              <w:instrText xml:space="preserve"> PAGEREF _Toc114227471 \h </w:instrText>
            </w:r>
            <w:r w:rsidR="00A4277C">
              <w:rPr>
                <w:noProof/>
                <w:webHidden/>
              </w:rPr>
            </w:r>
            <w:r w:rsidR="00A4277C">
              <w:rPr>
                <w:noProof/>
                <w:webHidden/>
              </w:rPr>
              <w:fldChar w:fldCharType="separate"/>
            </w:r>
            <w:r w:rsidR="00A4277C">
              <w:rPr>
                <w:noProof/>
                <w:webHidden/>
              </w:rPr>
              <w:t>27</w:t>
            </w:r>
            <w:r w:rsidR="00A4277C">
              <w:rPr>
                <w:noProof/>
                <w:webHidden/>
              </w:rPr>
              <w:fldChar w:fldCharType="end"/>
            </w:r>
          </w:hyperlink>
        </w:p>
        <w:p w14:paraId="6DA3649B" w14:textId="36C1AE91" w:rsidR="00B30C1E" w:rsidRDefault="00B30C1E">
          <w:r>
            <w:rPr>
              <w:b/>
              <w:bCs/>
              <w:noProof/>
            </w:rPr>
            <w:fldChar w:fldCharType="end"/>
          </w:r>
        </w:p>
      </w:sdtContent>
    </w:sdt>
    <w:p w14:paraId="1A8E6973" w14:textId="77777777" w:rsidR="00863737" w:rsidRPr="007C3CA0" w:rsidRDefault="00863737" w:rsidP="00863737">
      <w:pPr>
        <w:spacing w:line="240" w:lineRule="auto"/>
        <w:rPr>
          <w:rFonts w:cs="Trebuchet MS"/>
          <w:b/>
          <w:bCs/>
          <w:sz w:val="22"/>
          <w:lang w:eastAsia="ro-RO"/>
        </w:rPr>
      </w:pPr>
    </w:p>
    <w:p w14:paraId="64701DEB" w14:textId="48E88FD6" w:rsidR="00395A2D" w:rsidRPr="007C3CA0" w:rsidRDefault="00395A2D">
      <w:pPr>
        <w:spacing w:before="0" w:after="160" w:line="259" w:lineRule="auto"/>
        <w:jc w:val="left"/>
        <w:rPr>
          <w:rFonts w:cs="Trebuchet MS"/>
          <w:b/>
          <w:bCs/>
          <w:sz w:val="22"/>
          <w:lang w:eastAsia="ro-RO"/>
        </w:rPr>
      </w:pPr>
      <w:r w:rsidRPr="007C3CA0">
        <w:rPr>
          <w:rFonts w:cs="Trebuchet MS"/>
          <w:b/>
          <w:bCs/>
          <w:sz w:val="22"/>
          <w:lang w:eastAsia="ro-RO"/>
        </w:rPr>
        <w:br w:type="page"/>
      </w:r>
    </w:p>
    <w:p w14:paraId="47A221F2" w14:textId="77777777" w:rsidR="00395A2D" w:rsidRPr="007C3CA0" w:rsidRDefault="00395A2D" w:rsidP="00395A2D">
      <w:pPr>
        <w:spacing w:line="240" w:lineRule="auto"/>
        <w:rPr>
          <w:color w:val="000000"/>
          <w:sz w:val="22"/>
          <w:shd w:val="clear" w:color="auto" w:fill="FFFFFF"/>
        </w:rPr>
      </w:pPr>
      <w:r w:rsidRPr="007C3CA0">
        <w:rPr>
          <w:color w:val="000000"/>
          <w:sz w:val="22"/>
          <w:shd w:val="clear" w:color="auto" w:fill="FFFFFF"/>
        </w:rPr>
        <w:lastRenderedPageBreak/>
        <w:t>Având în vedere prevederile:</w:t>
      </w:r>
    </w:p>
    <w:p w14:paraId="56C4469A" w14:textId="4657D433" w:rsidR="00395A2D" w:rsidRPr="007C3CA0" w:rsidRDefault="00395A2D" w:rsidP="003344B1">
      <w:pPr>
        <w:pStyle w:val="ListParagraph"/>
        <w:numPr>
          <w:ilvl w:val="0"/>
          <w:numId w:val="11"/>
        </w:numPr>
        <w:spacing w:before="120" w:after="120"/>
        <w:ind w:left="284" w:hanging="426"/>
        <w:jc w:val="both"/>
        <w:rPr>
          <w:rFonts w:ascii="Trebuchet MS" w:hAnsi="Trebuchet MS"/>
          <w:sz w:val="22"/>
          <w:lang w:val="ro-RO"/>
        </w:rPr>
      </w:pPr>
      <w:bookmarkStart w:id="3" w:name="_Hlk89419580"/>
      <w:r w:rsidRPr="007C3CA0">
        <w:rPr>
          <w:rFonts w:ascii="Trebuchet MS" w:hAnsi="Trebuchet MS" w:cs="Trebuchet MS"/>
          <w:sz w:val="22"/>
          <w:lang w:val="ro-RO" w:eastAsia="ro-RO"/>
        </w:rPr>
        <w:t>Regulamentului (UE) 2021/241 al Parlamentului European și al Consiliului din 12 februarie 2021 de instituire a Mecanismului de redresare și reziliență</w:t>
      </w:r>
      <w:bookmarkEnd w:id="3"/>
      <w:r w:rsidRPr="007C3CA0">
        <w:rPr>
          <w:rFonts w:ascii="Trebuchet MS" w:hAnsi="Trebuchet MS" w:cs="Trebuchet MS"/>
          <w:sz w:val="22"/>
          <w:lang w:val="ro-RO" w:eastAsia="ro-RO"/>
        </w:rPr>
        <w:t>;</w:t>
      </w:r>
    </w:p>
    <w:p w14:paraId="42D569A5" w14:textId="383943D7" w:rsidR="00395A2D" w:rsidRPr="007C3CA0" w:rsidRDefault="00395A2D" w:rsidP="003344B1">
      <w:pPr>
        <w:pStyle w:val="ListParagraph"/>
        <w:numPr>
          <w:ilvl w:val="0"/>
          <w:numId w:val="11"/>
        </w:numPr>
        <w:spacing w:before="120" w:after="120"/>
        <w:ind w:left="284" w:hanging="426"/>
        <w:jc w:val="both"/>
        <w:rPr>
          <w:rFonts w:ascii="Trebuchet MS" w:hAnsi="Trebuchet MS"/>
          <w:sz w:val="22"/>
          <w:lang w:val="ro-RO"/>
        </w:rPr>
      </w:pPr>
      <w:r w:rsidRPr="007C3CA0">
        <w:rPr>
          <w:rFonts w:ascii="Trebuchet MS" w:eastAsia="Calibri" w:hAnsi="Trebuchet MS" w:cs="Trebuchet MS"/>
          <w:sz w:val="22"/>
          <w:lang w:val="ro-RO"/>
        </w:rPr>
        <w:t>Regulamentului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1042C7C5" w14:textId="67A00E3F" w:rsidR="00395A2D" w:rsidRPr="007C3CA0" w:rsidRDefault="00395A2D" w:rsidP="003344B1">
      <w:pPr>
        <w:pStyle w:val="ListParagraph"/>
        <w:numPr>
          <w:ilvl w:val="0"/>
          <w:numId w:val="11"/>
        </w:numPr>
        <w:spacing w:before="120" w:after="120"/>
        <w:ind w:left="284" w:hanging="426"/>
        <w:jc w:val="both"/>
        <w:rPr>
          <w:rFonts w:ascii="Trebuchet MS" w:hAnsi="Trebuchet MS"/>
          <w:sz w:val="22"/>
          <w:lang w:val="ro-RO"/>
        </w:rPr>
      </w:pPr>
      <w:bookmarkStart w:id="4" w:name="_Hlk89635548"/>
      <w:bookmarkStart w:id="5" w:name="_Hlk89426751"/>
      <w:r w:rsidRPr="007C3CA0">
        <w:rPr>
          <w:rFonts w:ascii="Trebuchet MS" w:eastAsia="Calibri" w:hAnsi="Trebuchet MS" w:cs="Trebuchet MS"/>
          <w:sz w:val="22"/>
          <w:lang w:val="ro-RO"/>
        </w:rPr>
        <w:t xml:space="preserve">Deciziei de punere în aplicare a Consiliului de aprobare a evaluării planului de redresare și reziliență al României </w:t>
      </w:r>
      <w:bookmarkEnd w:id="4"/>
      <w:r w:rsidRPr="007C3CA0">
        <w:rPr>
          <w:rFonts w:ascii="Trebuchet MS" w:eastAsia="Calibri" w:hAnsi="Trebuchet MS" w:cs="Trebuchet MS"/>
          <w:sz w:val="22"/>
          <w:lang w:val="ro-RO"/>
        </w:rPr>
        <w:t>din data de 03 noiembrie 2021</w:t>
      </w:r>
      <w:bookmarkEnd w:id="5"/>
      <w:r w:rsidRPr="007C3CA0">
        <w:rPr>
          <w:rFonts w:ascii="Trebuchet MS" w:eastAsia="Calibri" w:hAnsi="Trebuchet MS" w:cs="Trebuchet MS"/>
          <w:sz w:val="22"/>
          <w:lang w:val="ro-RO"/>
        </w:rPr>
        <w:t xml:space="preserve"> (CID);</w:t>
      </w:r>
    </w:p>
    <w:p w14:paraId="6CF68876" w14:textId="721B4E66" w:rsidR="00395A2D" w:rsidRPr="007C3CA0" w:rsidRDefault="00395A2D" w:rsidP="003344B1">
      <w:pPr>
        <w:pStyle w:val="ListParagraph"/>
        <w:numPr>
          <w:ilvl w:val="0"/>
          <w:numId w:val="11"/>
        </w:numPr>
        <w:spacing w:before="120" w:after="120"/>
        <w:ind w:left="284" w:hanging="426"/>
        <w:jc w:val="both"/>
        <w:rPr>
          <w:rFonts w:ascii="Trebuchet MS" w:hAnsi="Trebuchet MS"/>
          <w:sz w:val="22"/>
          <w:lang w:val="ro-RO"/>
        </w:rPr>
      </w:pPr>
      <w:r w:rsidRPr="007C3CA0">
        <w:rPr>
          <w:rFonts w:ascii="Trebuchet MS" w:eastAsia="Calibri" w:hAnsi="Trebuchet MS" w:cs="Trebuchet MS"/>
          <w:sz w:val="22"/>
          <w:lang w:val="ro-RO"/>
        </w:rPr>
        <w:t>Regulamentului (UE) 2020/2094 al Consiliului din 14 decembrie 2020 de instituire a unui instrument de redresare al Uniunii Europene pentru a sprijini redresarea în urma crizei provocate de COVID-19;</w:t>
      </w:r>
    </w:p>
    <w:p w14:paraId="48DE040A" w14:textId="30A7B851" w:rsidR="00395A2D" w:rsidRPr="007C3CA0" w:rsidRDefault="00395A2D" w:rsidP="003344B1">
      <w:pPr>
        <w:pStyle w:val="ListParagraph"/>
        <w:numPr>
          <w:ilvl w:val="0"/>
          <w:numId w:val="11"/>
        </w:numPr>
        <w:spacing w:before="120" w:after="120"/>
        <w:ind w:left="284" w:hanging="426"/>
        <w:jc w:val="both"/>
        <w:rPr>
          <w:rFonts w:ascii="Trebuchet MS" w:hAnsi="Trebuchet MS"/>
          <w:sz w:val="22"/>
          <w:lang w:val="ro-RO"/>
        </w:rPr>
      </w:pPr>
      <w:r w:rsidRPr="007C3CA0">
        <w:rPr>
          <w:rFonts w:ascii="Trebuchet MS" w:eastAsia="Calibri" w:hAnsi="Trebuchet MS" w:cs="Trebuchet MS"/>
          <w:sz w:val="22"/>
          <w:lang w:val="ro-RO"/>
        </w:rPr>
        <w:t>Regulamentului (UE) 2021/240 al Parlamentului European și al Consiliului din 10 februarie 2021 de instituire a unui Instrument de sprijin tehnic;</w:t>
      </w:r>
    </w:p>
    <w:p w14:paraId="084DC023" w14:textId="5E8FB42E" w:rsidR="00395A2D" w:rsidRPr="007C3CA0" w:rsidRDefault="00395A2D" w:rsidP="003344B1">
      <w:pPr>
        <w:pStyle w:val="ListParagraph"/>
        <w:numPr>
          <w:ilvl w:val="0"/>
          <w:numId w:val="11"/>
        </w:numPr>
        <w:spacing w:before="120" w:after="120"/>
        <w:ind w:left="284" w:hanging="426"/>
        <w:jc w:val="both"/>
        <w:rPr>
          <w:rFonts w:ascii="Trebuchet MS" w:eastAsia="Calibri" w:hAnsi="Trebuchet MS" w:cs="Trebuchet MS"/>
          <w:sz w:val="22"/>
          <w:lang w:val="ro-RO"/>
        </w:rPr>
      </w:pPr>
      <w:r w:rsidRPr="007C3CA0">
        <w:rPr>
          <w:rFonts w:ascii="Trebuchet MS" w:eastAsia="Calibri" w:hAnsi="Trebuchet MS" w:cs="Trebuchet MS"/>
          <w:sz w:val="22"/>
          <w:lang w:val="ro-RO"/>
        </w:rPr>
        <w:t xml:space="preserve">Memorandumului nr. 38215/15.04.2021, aprobat în ședința Guvernului din data de 20 ianuarie 2021, cu tema: </w:t>
      </w:r>
      <w:bookmarkStart w:id="6" w:name="_Hlk89418770"/>
      <w:r w:rsidRPr="007C3CA0">
        <w:rPr>
          <w:rFonts w:ascii="Trebuchet MS" w:eastAsia="Calibri" w:hAnsi="Trebuchet MS" w:cs="Trebuchet MS"/>
          <w:sz w:val="22"/>
          <w:lang w:val="ro-RO"/>
        </w:rPr>
        <w:t xml:space="preserve">mandatarea Ministerului Investițiilor și Proiectelor Europene </w:t>
      </w:r>
      <w:bookmarkEnd w:id="6"/>
      <w:r w:rsidRPr="007C3CA0">
        <w:rPr>
          <w:rFonts w:ascii="Trebuchet MS" w:eastAsia="Calibri" w:hAnsi="Trebuchet MS" w:cs="Trebuchet MS"/>
          <w:sz w:val="22"/>
          <w:lang w:val="ro-RO"/>
        </w:rPr>
        <w:t>(MIPE) pentru a desfășura procedurile de negociere cu Comisia Europeană, în vederea aprobării PNRR şi a cererii de împrumut prevăzute la art. 14 din Regulamentul (UE) nr. 2021/241 al Parlamentului European şi al Consiliului;</w:t>
      </w:r>
    </w:p>
    <w:p w14:paraId="29D0C3A7" w14:textId="440B8BA9" w:rsidR="00395A2D" w:rsidRPr="007C3CA0" w:rsidRDefault="00395A2D" w:rsidP="003344B1">
      <w:pPr>
        <w:pStyle w:val="ListParagraph"/>
        <w:numPr>
          <w:ilvl w:val="0"/>
          <w:numId w:val="11"/>
        </w:numPr>
        <w:spacing w:before="120" w:after="120"/>
        <w:ind w:left="284" w:hanging="426"/>
        <w:jc w:val="both"/>
        <w:rPr>
          <w:rFonts w:ascii="Trebuchet MS" w:eastAsia="Calibri" w:hAnsi="Trebuchet MS" w:cs="Trebuchet MS"/>
          <w:sz w:val="22"/>
          <w:lang w:val="ro-RO"/>
        </w:rPr>
      </w:pPr>
      <w:r w:rsidRPr="007C3CA0">
        <w:rPr>
          <w:rFonts w:ascii="Trebuchet MS" w:eastAsia="Calibri" w:hAnsi="Trebuchet MS" w:cs="Trebuchet MS"/>
          <w:sz w:val="22"/>
          <w:lang w:val="ro-RO"/>
        </w:rPr>
        <w:t>Memorandumului nr. 2655/THG/10.11.2021 cu tema: mandatarea Ministerului Investițiilor și Proiectelor Europene pentru semnarea Acordului privind contribuția financiară în conformitate cu art. 23 din regulamentul (UE) 2021/241 al Parlamentului European și al Consiliului de instituire a Mecanismului de redresare și reziliență, pentru finanțarea Planului național de redresare și reziliență a României;</w:t>
      </w:r>
    </w:p>
    <w:p w14:paraId="48EE9557" w14:textId="358589D7" w:rsidR="00395A2D" w:rsidRPr="007C3CA0" w:rsidRDefault="00395A2D" w:rsidP="003344B1">
      <w:pPr>
        <w:pStyle w:val="ListParagraph"/>
        <w:numPr>
          <w:ilvl w:val="0"/>
          <w:numId w:val="11"/>
        </w:numPr>
        <w:spacing w:before="120" w:after="120"/>
        <w:ind w:left="284" w:hanging="426"/>
        <w:jc w:val="both"/>
        <w:rPr>
          <w:rFonts w:ascii="Trebuchet MS" w:eastAsia="Calibri" w:hAnsi="Trebuchet MS" w:cs="Trebuchet MS"/>
          <w:sz w:val="22"/>
          <w:lang w:val="ro-RO"/>
        </w:rPr>
      </w:pPr>
      <w:r w:rsidRPr="007C3CA0">
        <w:rPr>
          <w:rFonts w:ascii="Trebuchet MS" w:eastAsia="Calibri" w:hAnsi="Trebuchet MS" w:cs="Trebuchet MS"/>
          <w:sz w:val="22"/>
          <w:lang w:val="ro-RO"/>
        </w:rPr>
        <w:t>Memorandumului nr. 728117/10.11.2021 cu tema: aprobarea negocierii și a semnării Acordului de împrumut (Mecanismul de redresare și reziliență) dintre Comisia Europeană și România, în valoare de 14.942.153.000 EUR; și semnarea acestuia de către ministrul finanţelor;</w:t>
      </w:r>
    </w:p>
    <w:p w14:paraId="03E402E0" w14:textId="49CB0509" w:rsidR="00395A2D" w:rsidRPr="007C3CA0" w:rsidRDefault="00395A2D" w:rsidP="003344B1">
      <w:pPr>
        <w:pStyle w:val="ListParagraph"/>
        <w:numPr>
          <w:ilvl w:val="0"/>
          <w:numId w:val="11"/>
        </w:numPr>
        <w:spacing w:before="120" w:after="120"/>
        <w:ind w:left="284" w:hanging="426"/>
        <w:jc w:val="both"/>
        <w:rPr>
          <w:rFonts w:ascii="Trebuchet MS" w:eastAsia="Calibri" w:hAnsi="Trebuchet MS" w:cs="Trebuchet MS"/>
          <w:sz w:val="22"/>
          <w:lang w:val="ro-RO"/>
        </w:rPr>
      </w:pPr>
      <w:r w:rsidRPr="007C3CA0">
        <w:rPr>
          <w:rFonts w:ascii="Trebuchet MS" w:eastAsia="Calibri" w:hAnsi="Trebuchet MS" w:cs="Trebuchet MS"/>
          <w:sz w:val="22"/>
          <w:lang w:val="ro-RO"/>
        </w:rPr>
        <w:t>Acordului privind contribuția financiară și Acordul de împrumut, încheiate în cadrul Mecanismului de redresare și reziliență pentru finanțarea Planului Național de Redresare și Reziliență (PNRR);</w:t>
      </w:r>
    </w:p>
    <w:p w14:paraId="5D4EFDCD" w14:textId="682F8712" w:rsidR="00395A2D" w:rsidRPr="007C3CA0" w:rsidRDefault="00395A2D" w:rsidP="003344B1">
      <w:pPr>
        <w:pStyle w:val="ListParagraph"/>
        <w:numPr>
          <w:ilvl w:val="0"/>
          <w:numId w:val="11"/>
        </w:numPr>
        <w:spacing w:before="120" w:after="120"/>
        <w:ind w:left="284" w:hanging="426"/>
        <w:jc w:val="both"/>
        <w:rPr>
          <w:rFonts w:ascii="Trebuchet MS" w:hAnsi="Trebuchet MS" w:cs="Trebuchet MS"/>
          <w:sz w:val="22"/>
          <w:szCs w:val="22"/>
          <w:lang w:val="ro-RO"/>
        </w:rPr>
      </w:pPr>
      <w:bookmarkStart w:id="7" w:name="content"/>
      <w:r w:rsidRPr="007C3CA0">
        <w:rPr>
          <w:rFonts w:ascii="Trebuchet MS" w:eastAsia="Calibri" w:hAnsi="Trebuchet MS" w:cs="Trebuchet MS"/>
          <w:sz w:val="22"/>
          <w:lang w:val="ro-RO"/>
        </w:rPr>
        <w:t>Ordonanţei de Urgență a Guvernului nr. 155/2020 privind unele măsuri pentru elaborarea Planului naţional de redresare</w:t>
      </w:r>
      <w:r w:rsidRPr="007C3CA0">
        <w:rPr>
          <w:rFonts w:ascii="Trebuchet MS" w:hAnsi="Trebuchet MS" w:cs="Trebuchet MS"/>
          <w:sz w:val="22"/>
          <w:szCs w:val="22"/>
          <w:lang w:val="ro-RO"/>
        </w:rPr>
        <w:t xml:space="preserve"> şi rezilienţă necesar României pentru accesarea de fonduri externe rambursabile şi nerambursabile în cadrul Mecanismului de redresare şi rezilienţă </w:t>
      </w:r>
      <w:r w:rsidRPr="007C3CA0">
        <w:rPr>
          <w:rFonts w:ascii="Trebuchet MS" w:hAnsi="Trebuchet MS"/>
          <w:color w:val="000000"/>
          <w:sz w:val="22"/>
          <w:szCs w:val="22"/>
          <w:shd w:val="clear" w:color="auto" w:fill="FFFFFF"/>
          <w:lang w:val="ro-RO"/>
        </w:rPr>
        <w:t>aprobată prin</w:t>
      </w:r>
      <w:r w:rsidR="00DA48CF">
        <w:rPr>
          <w:rFonts w:ascii="Trebuchet MS" w:hAnsi="Trebuchet MS"/>
          <w:color w:val="000000"/>
          <w:sz w:val="22"/>
          <w:szCs w:val="22"/>
          <w:shd w:val="clear" w:color="auto" w:fill="FFFFFF"/>
          <w:lang w:val="ro-RO"/>
        </w:rPr>
        <w:t xml:space="preserve"> </w:t>
      </w:r>
      <w:hyperlink r:id="rId8" w:history="1">
        <w:r w:rsidRPr="007C3CA0">
          <w:rPr>
            <w:rStyle w:val="Hyperlink"/>
            <w:rFonts w:ascii="Trebuchet MS" w:hAnsi="Trebuchet MS"/>
            <w:sz w:val="22"/>
            <w:szCs w:val="22"/>
            <w:bdr w:val="none" w:sz="0" w:space="0" w:color="auto" w:frame="1"/>
            <w:shd w:val="clear" w:color="auto" w:fill="FFFFFF"/>
            <w:lang w:val="ro-RO"/>
          </w:rPr>
          <w:t>Legea nr. 230/2021</w:t>
        </w:r>
      </w:hyperlink>
      <w:r w:rsidRPr="007C3CA0">
        <w:rPr>
          <w:rFonts w:ascii="Trebuchet MS" w:hAnsi="Trebuchet MS"/>
          <w:color w:val="000000"/>
          <w:sz w:val="22"/>
          <w:szCs w:val="22"/>
          <w:shd w:val="clear" w:color="auto" w:fill="FFFFFF"/>
          <w:lang w:val="ro-RO"/>
        </w:rPr>
        <w:t>, cu modificările și completările ulterioare</w:t>
      </w:r>
      <w:r w:rsidRPr="007C3CA0">
        <w:rPr>
          <w:rFonts w:ascii="Trebuchet MS" w:hAnsi="Trebuchet MS" w:cs="Trebuchet MS"/>
          <w:sz w:val="22"/>
          <w:szCs w:val="22"/>
          <w:lang w:val="ro-RO"/>
        </w:rPr>
        <w:t>;</w:t>
      </w:r>
    </w:p>
    <w:p w14:paraId="3A6B84AE" w14:textId="672CFEAC" w:rsidR="00395A2D" w:rsidRPr="007C3CA0" w:rsidRDefault="00395A2D" w:rsidP="003344B1">
      <w:pPr>
        <w:pStyle w:val="ListParagraph"/>
        <w:numPr>
          <w:ilvl w:val="0"/>
          <w:numId w:val="11"/>
        </w:numPr>
        <w:spacing w:before="120" w:after="120"/>
        <w:ind w:left="284" w:hanging="426"/>
        <w:jc w:val="both"/>
        <w:rPr>
          <w:rFonts w:ascii="Trebuchet MS" w:hAnsi="Trebuchet MS"/>
          <w:sz w:val="22"/>
          <w:szCs w:val="22"/>
          <w:lang w:val="ro-RO"/>
        </w:rPr>
      </w:pPr>
      <w:r w:rsidRPr="007C3CA0">
        <w:rPr>
          <w:rFonts w:ascii="Trebuchet MS" w:hAnsi="Trebuchet MS" w:cs="Trebuchet MS"/>
          <w:sz w:val="22"/>
          <w:szCs w:val="22"/>
          <w:lang w:val="ro-RO"/>
        </w:rPr>
        <w:t xml:space="preserve">Ordonanţei de Urgență a Guvernului nr.134/2021 </w:t>
      </w:r>
      <w:r w:rsidRPr="007C3CA0">
        <w:rPr>
          <w:rFonts w:ascii="Trebuchet MS" w:hAnsi="Trebuchet MS"/>
          <w:bCs/>
          <w:sz w:val="22"/>
          <w:szCs w:val="22"/>
          <w:shd w:val="clear" w:color="auto" w:fill="FFFFFF"/>
          <w:lang w:val="ro-RO"/>
        </w:rPr>
        <w:t>pentru aprobarea</w:t>
      </w:r>
      <w:r w:rsidR="00DA48CF">
        <w:rPr>
          <w:rFonts w:ascii="Trebuchet MS" w:hAnsi="Trebuchet MS"/>
          <w:bCs/>
          <w:sz w:val="22"/>
          <w:szCs w:val="22"/>
          <w:shd w:val="clear" w:color="auto" w:fill="FFFFFF"/>
          <w:lang w:val="ro-RO"/>
        </w:rPr>
        <w:t xml:space="preserve"> </w:t>
      </w:r>
      <w:hyperlink r:id="rId9" w:history="1">
        <w:r w:rsidRPr="007C3CA0">
          <w:rPr>
            <w:rStyle w:val="Hyperlink"/>
            <w:rFonts w:ascii="Trebuchet MS" w:hAnsi="Trebuchet MS"/>
            <w:bCs/>
            <w:sz w:val="22"/>
            <w:szCs w:val="22"/>
            <w:bdr w:val="none" w:sz="0" w:space="0" w:color="auto" w:frame="1"/>
            <w:shd w:val="clear" w:color="auto" w:fill="FFFFFF"/>
            <w:lang w:val="ro-RO"/>
          </w:rPr>
          <w:t>Acordului de împrumut</w:t>
        </w:r>
      </w:hyperlink>
      <w:r w:rsidR="00DA48CF">
        <w:rPr>
          <w:rFonts w:ascii="Trebuchet MS" w:hAnsi="Trebuchet MS"/>
          <w:bCs/>
          <w:sz w:val="22"/>
          <w:szCs w:val="22"/>
          <w:shd w:val="clear" w:color="auto" w:fill="FFFFFF"/>
          <w:lang w:val="ro-RO"/>
        </w:rPr>
        <w:t xml:space="preserve"> </w:t>
      </w:r>
      <w:r w:rsidRPr="007C3CA0">
        <w:rPr>
          <w:rFonts w:ascii="Trebuchet MS" w:hAnsi="Trebuchet MS"/>
          <w:bCs/>
          <w:sz w:val="22"/>
          <w:szCs w:val="22"/>
          <w:shd w:val="clear" w:color="auto" w:fill="FFFFFF"/>
          <w:lang w:val="ro-RO"/>
        </w:rPr>
        <w:t xml:space="preserve">(Mecanismul de redresare </w:t>
      </w:r>
      <w:r w:rsidRPr="007C3CA0">
        <w:rPr>
          <w:rFonts w:ascii="Trebuchet MS" w:eastAsia="Calibri" w:hAnsi="Trebuchet MS" w:cs="Trebuchet MS"/>
          <w:sz w:val="22"/>
          <w:lang w:val="ro-RO"/>
        </w:rPr>
        <w:t>și</w:t>
      </w:r>
      <w:r w:rsidRPr="007C3CA0">
        <w:rPr>
          <w:rFonts w:ascii="Trebuchet MS" w:hAnsi="Trebuchet MS"/>
          <w:bCs/>
          <w:sz w:val="22"/>
          <w:szCs w:val="22"/>
          <w:shd w:val="clear" w:color="auto" w:fill="FFFFFF"/>
          <w:lang w:val="ro-RO"/>
        </w:rPr>
        <w:t xml:space="preserve"> reziliență) dintre Comisia Europeană și România, semnat la București la 26 noiembrie 2021 și la Bruxelles la 15 decembrie 2021</w:t>
      </w:r>
      <w:r w:rsidRPr="007C3CA0">
        <w:rPr>
          <w:rFonts w:ascii="Trebuchet MS" w:hAnsi="Trebuchet MS" w:cs="Trebuchet MS"/>
          <w:sz w:val="22"/>
          <w:szCs w:val="22"/>
          <w:lang w:val="ro-RO"/>
        </w:rPr>
        <w:t>;</w:t>
      </w:r>
    </w:p>
    <w:bookmarkEnd w:id="7"/>
    <w:p w14:paraId="49CDCD91" w14:textId="1FE12AF6" w:rsidR="00395A2D" w:rsidRPr="007C3CA0" w:rsidRDefault="00395A2D" w:rsidP="003344B1">
      <w:pPr>
        <w:pStyle w:val="ListParagraph"/>
        <w:numPr>
          <w:ilvl w:val="0"/>
          <w:numId w:val="11"/>
        </w:numPr>
        <w:spacing w:before="120" w:after="120"/>
        <w:ind w:left="284" w:hanging="426"/>
        <w:jc w:val="both"/>
        <w:rPr>
          <w:rFonts w:ascii="Trebuchet MS" w:eastAsia="Calibri" w:hAnsi="Trebuchet MS" w:cs="Trebuchet MS"/>
          <w:sz w:val="22"/>
          <w:lang w:val="ro-RO"/>
        </w:rPr>
      </w:pPr>
      <w:r w:rsidRPr="007C3CA0">
        <w:rPr>
          <w:rFonts w:ascii="Trebuchet MS" w:hAnsi="Trebuchet MS" w:cs="Trebuchet MS"/>
          <w:sz w:val="22"/>
          <w:szCs w:val="22"/>
          <w:lang w:val="ro-RO"/>
        </w:rPr>
        <w:t xml:space="preserve">Ordonanţei de Urgență a Guvernului nr. 124/2021 privind stabilirea cadrului instituţional și financiar pentru gestionarea fondurilor europene alocate României prin Mecanismul de redresare şi rezilienţă precum şi </w:t>
      </w:r>
      <w:r w:rsidRPr="007C3CA0">
        <w:rPr>
          <w:rFonts w:ascii="Trebuchet MS" w:eastAsia="Calibri" w:hAnsi="Trebuchet MS" w:cs="Trebuchet MS"/>
          <w:sz w:val="22"/>
          <w:lang w:val="ro-RO"/>
        </w:rPr>
        <w:t>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77542304" w14:textId="6028B2C5" w:rsidR="00395A2D" w:rsidRPr="007C3CA0" w:rsidRDefault="00395A2D" w:rsidP="003344B1">
      <w:pPr>
        <w:pStyle w:val="ListParagraph"/>
        <w:numPr>
          <w:ilvl w:val="0"/>
          <w:numId w:val="11"/>
        </w:numPr>
        <w:spacing w:before="120" w:after="120"/>
        <w:ind w:left="284" w:hanging="426"/>
        <w:jc w:val="both"/>
        <w:rPr>
          <w:rFonts w:ascii="Trebuchet MS" w:hAnsi="Trebuchet MS"/>
          <w:sz w:val="22"/>
          <w:szCs w:val="22"/>
          <w:lang w:val="ro-RO"/>
        </w:rPr>
      </w:pPr>
      <w:r w:rsidRPr="007C3CA0">
        <w:rPr>
          <w:rFonts w:ascii="Trebuchet MS" w:eastAsia="Calibri" w:hAnsi="Trebuchet MS" w:cs="Trebuchet MS"/>
          <w:sz w:val="22"/>
          <w:lang w:val="ro-RO"/>
        </w:rPr>
        <w:t>Hotărârii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w:t>
      </w:r>
      <w:r w:rsidRPr="007C3CA0">
        <w:rPr>
          <w:rFonts w:ascii="Trebuchet MS" w:hAnsi="Trebuchet MS" w:cs="Trebuchet MS"/>
          <w:sz w:val="22"/>
          <w:szCs w:val="22"/>
          <w:lang w:val="ro-RO"/>
        </w:rPr>
        <w:t xml:space="preserve"> Planului naţional de redresare şi rezilienţă necesar României pentru accesarea de fonduri externe rambursabile şi nerambursabile în cadrul Mecanismului de redresare şi rezilienţă.</w:t>
      </w:r>
    </w:p>
    <w:p w14:paraId="68B4281C" w14:textId="735315A0" w:rsidR="00863737" w:rsidRPr="007C3CA0" w:rsidRDefault="00863737">
      <w:pPr>
        <w:spacing w:before="0" w:after="160" w:line="259" w:lineRule="auto"/>
        <w:jc w:val="left"/>
        <w:rPr>
          <w:rFonts w:cs="Trebuchet MS"/>
          <w:b/>
          <w:bCs/>
          <w:sz w:val="22"/>
          <w:lang w:eastAsia="ro-RO"/>
        </w:rPr>
      </w:pPr>
      <w:r w:rsidRPr="007C3CA0">
        <w:rPr>
          <w:rFonts w:cs="Trebuchet MS"/>
          <w:b/>
          <w:bCs/>
          <w:sz w:val="22"/>
          <w:lang w:eastAsia="ro-RO"/>
        </w:rPr>
        <w:br w:type="page"/>
      </w:r>
    </w:p>
    <w:p w14:paraId="56675CA9" w14:textId="018E67DE" w:rsidR="00BD7012" w:rsidRPr="007C3CA0" w:rsidRDefault="00BD7012" w:rsidP="00BD7012">
      <w:pPr>
        <w:pStyle w:val="Heading1"/>
        <w:rPr>
          <w:lang w:val="ro-RO"/>
        </w:rPr>
      </w:pPr>
      <w:bookmarkStart w:id="8" w:name="_Toc114227443"/>
      <w:r w:rsidRPr="007C3CA0">
        <w:rPr>
          <w:lang w:val="ro-RO"/>
        </w:rPr>
        <w:t>Părțile</w:t>
      </w:r>
      <w:bookmarkEnd w:id="8"/>
    </w:p>
    <w:p w14:paraId="6855C39F" w14:textId="77777777" w:rsidR="00FB0C88" w:rsidRPr="005201D8" w:rsidRDefault="00FB0C88" w:rsidP="00FB0C88">
      <w:pPr>
        <w:ind w:hanging="2"/>
        <w:rPr>
          <w:rFonts w:eastAsia="Trebuchet MS" w:cs="Arial"/>
          <w:sz w:val="22"/>
        </w:rPr>
      </w:pPr>
      <w:r w:rsidRPr="00BE0195">
        <w:rPr>
          <w:rFonts w:eastAsia="Trebuchet MS" w:cs="Arial"/>
          <w:b/>
          <w:sz w:val="22"/>
        </w:rPr>
        <w:t>Ministerul Cercetării, Inovării și Digitalizării</w:t>
      </w:r>
      <w:r w:rsidRPr="005201D8">
        <w:rPr>
          <w:rFonts w:eastAsia="Trebuchet MS" w:cs="Arial"/>
          <w:sz w:val="22"/>
        </w:rPr>
        <w:t xml:space="preserve">, denumit în continuare MCID, în calitate de </w:t>
      </w:r>
      <w:r w:rsidRPr="005201D8">
        <w:rPr>
          <w:rFonts w:eastAsia="Trebuchet MS" w:cs="Arial"/>
          <w:color w:val="000000"/>
          <w:sz w:val="22"/>
        </w:rPr>
        <w:t>coordon</w:t>
      </w:r>
      <w:r w:rsidRPr="005201D8">
        <w:rPr>
          <w:rFonts w:eastAsia="Trebuchet MS" w:cs="Arial"/>
          <w:sz w:val="22"/>
        </w:rPr>
        <w:t>ator de reforme și investiții pentru Planul Naț</w:t>
      </w:r>
      <w:r>
        <w:rPr>
          <w:rFonts w:eastAsia="Trebuchet MS" w:cs="Arial"/>
          <w:sz w:val="22"/>
        </w:rPr>
        <w:t>ional de Redresare și Rezilienț</w:t>
      </w:r>
      <w:r w:rsidRPr="005201D8">
        <w:rPr>
          <w:rFonts w:eastAsia="Trebuchet MS" w:cs="Arial"/>
          <w:sz w:val="22"/>
        </w:rPr>
        <w:t>ă</w:t>
      </w:r>
      <w:r>
        <w:rPr>
          <w:rFonts w:eastAsia="Trebuchet MS" w:cs="Arial"/>
          <w:sz w:val="22"/>
        </w:rPr>
        <w:t xml:space="preserve">, Componenta </w:t>
      </w:r>
      <w:r w:rsidRPr="005201D8">
        <w:rPr>
          <w:rFonts w:eastAsia="Trebuchet MS" w:cs="Arial"/>
          <w:sz w:val="22"/>
        </w:rPr>
        <w:t xml:space="preserve">7. </w:t>
      </w:r>
      <w:r w:rsidRPr="005201D8">
        <w:rPr>
          <w:rFonts w:eastAsia="Trebuchet MS" w:cs="Arial"/>
          <w:i/>
          <w:sz w:val="22"/>
        </w:rPr>
        <w:t>Transformare digitală</w:t>
      </w:r>
      <w:sdt>
        <w:sdtPr>
          <w:rPr>
            <w:rFonts w:cs="Arial"/>
            <w:sz w:val="22"/>
          </w:rPr>
          <w:tag w:val="goog_rdk_15"/>
          <w:id w:val="-870999052"/>
        </w:sdtPr>
        <w:sdtEndPr/>
        <w:sdtContent>
          <w:r w:rsidRPr="005201D8">
            <w:rPr>
              <w:rFonts w:eastAsia="Arial" w:cs="Arial"/>
              <w:sz w:val="22"/>
            </w:rPr>
            <w:t>, având sediul principal înregistrat în muni</w:t>
          </w:r>
        </w:sdtContent>
      </w:sdt>
      <w:r w:rsidRPr="005201D8">
        <w:rPr>
          <w:rFonts w:eastAsia="Trebuchet MS" w:cs="Arial"/>
          <w:color w:val="000000"/>
          <w:sz w:val="22"/>
        </w:rPr>
        <w:t>cipiul București, str. Mendeleev nr. 21-25, sector 1, cod poștal 010362, România, telefon +4021 303.21.20, fax -, poștă electronică: office@research.gov.ro</w:t>
      </w:r>
      <w:r>
        <w:rPr>
          <w:rFonts w:eastAsia="Trebuchet MS" w:cs="Arial"/>
          <w:color w:val="000000"/>
          <w:sz w:val="22"/>
        </w:rPr>
        <w:t>,</w:t>
      </w:r>
      <w:r w:rsidRPr="005201D8">
        <w:rPr>
          <w:rFonts w:eastAsia="Trebuchet MS" w:cs="Arial"/>
          <w:color w:val="000000"/>
          <w:sz w:val="22"/>
        </w:rPr>
        <w:t xml:space="preserve"> cod de înregistrare fiscală 43516588, reprezentat legal de </w:t>
      </w:r>
      <w:r>
        <w:rPr>
          <w:rFonts w:eastAsia="Trebuchet MS" w:cs="Arial"/>
          <w:color w:val="000000"/>
          <w:sz w:val="22"/>
        </w:rPr>
        <w:t>dl. Sebastian - Ioan BURDUJA,</w:t>
      </w:r>
      <w:r w:rsidRPr="005201D8">
        <w:rPr>
          <w:rFonts w:eastAsia="Trebuchet MS" w:cs="Arial"/>
          <w:color w:val="000000"/>
          <w:sz w:val="22"/>
        </w:rPr>
        <w:t xml:space="preserve"> în calitate de ministru, </w:t>
      </w:r>
      <w:r w:rsidRPr="005201D8">
        <w:rPr>
          <w:rFonts w:eastAsia="Trebuchet MS" w:cs="Arial"/>
          <w:sz w:val="22"/>
        </w:rPr>
        <w:t>pe de o parte</w:t>
      </w:r>
    </w:p>
    <w:p w14:paraId="3D3E8C2B" w14:textId="77777777" w:rsidR="00FB0C88" w:rsidRPr="005201D8" w:rsidRDefault="00C10E58" w:rsidP="00FB0C88">
      <w:pPr>
        <w:ind w:hanging="2"/>
        <w:rPr>
          <w:rFonts w:cs="Arial"/>
          <w:sz w:val="22"/>
        </w:rPr>
      </w:pPr>
      <w:sdt>
        <w:sdtPr>
          <w:rPr>
            <w:rFonts w:cs="Arial"/>
            <w:sz w:val="22"/>
          </w:rPr>
          <w:tag w:val="goog_rdk_17"/>
          <w:id w:val="-1298220589"/>
        </w:sdtPr>
        <w:sdtEndPr/>
        <w:sdtContent>
          <w:r w:rsidR="00FB0C88" w:rsidRPr="005201D8">
            <w:rPr>
              <w:rFonts w:eastAsia="Arial" w:cs="Arial"/>
              <w:sz w:val="22"/>
            </w:rPr>
            <w:t>și</w:t>
          </w:r>
        </w:sdtContent>
      </w:sdt>
    </w:p>
    <w:p w14:paraId="23942C8F" w14:textId="77777777" w:rsidR="00FB0C88" w:rsidRPr="005201D8" w:rsidRDefault="00C10E58" w:rsidP="00FB0C88">
      <w:pPr>
        <w:ind w:hanging="2"/>
        <w:rPr>
          <w:rFonts w:eastAsia="Trebuchet MS" w:cs="Arial"/>
          <w:sz w:val="22"/>
        </w:rPr>
      </w:pPr>
      <w:sdt>
        <w:sdtPr>
          <w:rPr>
            <w:rFonts w:cs="Arial"/>
            <w:sz w:val="22"/>
          </w:rPr>
          <w:tag w:val="goog_rdk_19"/>
          <w:id w:val="889687423"/>
        </w:sdtPr>
        <w:sdtEndPr/>
        <w:sdtContent>
          <w:r w:rsidR="00FB0C88" w:rsidRPr="005201D8">
            <w:rPr>
              <w:rFonts w:eastAsia="Arial" w:cs="Arial"/>
              <w:sz w:val="22"/>
            </w:rPr>
            <w:t xml:space="preserve">………………………………… </w:t>
          </w:r>
        </w:sdtContent>
      </w:sdt>
      <w:r w:rsidR="00FB0C88" w:rsidRPr="005201D8">
        <w:rPr>
          <w:rFonts w:eastAsia="Trebuchet MS" w:cs="Arial"/>
          <w:sz w:val="22"/>
        </w:rPr>
        <w:t>denumit în continuare …….., în calitate de Beneficiar, având sediul principal înregistrat în ……………………, cod poștal …………., telefon ………….., fax …………, poștă electronică ……………., cod de înregistrare fiscală …………….</w:t>
      </w:r>
      <w:r w:rsidR="00FB0C88">
        <w:rPr>
          <w:rFonts w:eastAsia="Trebuchet MS" w:cs="Arial"/>
          <w:sz w:val="22"/>
        </w:rPr>
        <w:t xml:space="preserve">, reprezentat legal prin </w:t>
      </w:r>
      <w:r w:rsidR="00FB0C88" w:rsidRPr="005201D8">
        <w:rPr>
          <w:rFonts w:eastAsia="Trebuchet MS" w:cs="Arial"/>
          <w:sz w:val="22"/>
        </w:rPr>
        <w:t xml:space="preserve"> ………………., în calitate de ……………………, pe de altă parte</w:t>
      </w:r>
    </w:p>
    <w:p w14:paraId="755647AC" w14:textId="11C90872" w:rsidR="00297AF0" w:rsidRPr="007C3CA0" w:rsidRDefault="00297AF0" w:rsidP="00297AF0">
      <w:pPr>
        <w:spacing w:line="240" w:lineRule="auto"/>
        <w:rPr>
          <w:rFonts w:cs="Arial"/>
          <w:color w:val="000000"/>
          <w:sz w:val="22"/>
          <w:lang w:eastAsia="ro-RO"/>
        </w:rPr>
      </w:pPr>
    </w:p>
    <w:p w14:paraId="0A087944" w14:textId="47C2FC0A" w:rsidR="00297AF0" w:rsidRPr="007C3CA0" w:rsidRDefault="00FB0C88" w:rsidP="00297AF0">
      <w:pPr>
        <w:spacing w:line="240" w:lineRule="auto"/>
        <w:rPr>
          <w:rFonts w:cs="Trebuchet MS"/>
          <w:sz w:val="22"/>
          <w:lang w:eastAsia="ro-RO"/>
        </w:rPr>
      </w:pPr>
      <w:r w:rsidRPr="005201D8">
        <w:rPr>
          <w:rFonts w:eastAsia="Trebuchet MS" w:cs="Arial"/>
          <w:sz w:val="22"/>
        </w:rPr>
        <w:t>au convenit de comun acord să încheie prezentul contract de finanțare în termenii și condițiile de mai jos:</w:t>
      </w:r>
    </w:p>
    <w:p w14:paraId="4F334E38" w14:textId="77777777" w:rsidR="00BD7012" w:rsidRPr="007C3CA0" w:rsidRDefault="00BD7012" w:rsidP="00BD7012">
      <w:pPr>
        <w:rPr>
          <w:lang w:eastAsia="ro-RO"/>
        </w:rPr>
      </w:pPr>
    </w:p>
    <w:p w14:paraId="565AA67F" w14:textId="77777777" w:rsidR="00BD7012" w:rsidRPr="007C3CA0" w:rsidRDefault="00BD7012" w:rsidP="00BD7012">
      <w:pPr>
        <w:pStyle w:val="Heading1"/>
        <w:rPr>
          <w:lang w:val="ro-RO"/>
        </w:rPr>
      </w:pPr>
      <w:bookmarkStart w:id="9" w:name="_Toc114227444"/>
      <w:r w:rsidRPr="007C3CA0">
        <w:rPr>
          <w:lang w:val="ro-RO"/>
        </w:rPr>
        <w:t>Precizări prealabile</w:t>
      </w:r>
      <w:bookmarkEnd w:id="9"/>
    </w:p>
    <w:p w14:paraId="1F86A89B" w14:textId="77777777" w:rsidR="00BE3DB1" w:rsidRPr="007C3CA0" w:rsidRDefault="00BE3DB1" w:rsidP="003344B1">
      <w:pPr>
        <w:numPr>
          <w:ilvl w:val="2"/>
          <w:numId w:val="6"/>
        </w:numPr>
        <w:tabs>
          <w:tab w:val="num" w:pos="-284"/>
        </w:tabs>
        <w:suppressAutoHyphens/>
        <w:spacing w:line="240" w:lineRule="auto"/>
        <w:ind w:left="360"/>
        <w:rPr>
          <w:sz w:val="22"/>
        </w:rPr>
      </w:pPr>
      <w:r w:rsidRPr="007C3CA0">
        <w:rPr>
          <w:rFonts w:cs="Trebuchet MS"/>
          <w:sz w:val="22"/>
        </w:rPr>
        <w:t>În prezentul contract de finanțare, cu excepţia situaţiilor când contextul prevede altfel sau a unei prevederi contrare:</w:t>
      </w:r>
    </w:p>
    <w:p w14:paraId="0BFF1781" w14:textId="77777777" w:rsidR="00BE3DB1" w:rsidRPr="000E3D44" w:rsidRDefault="00BE3DB1" w:rsidP="003344B1">
      <w:pPr>
        <w:numPr>
          <w:ilvl w:val="3"/>
          <w:numId w:val="23"/>
        </w:numPr>
        <w:tabs>
          <w:tab w:val="clear" w:pos="0"/>
          <w:tab w:val="num" w:pos="-284"/>
        </w:tabs>
        <w:suppressAutoHyphens/>
        <w:spacing w:line="240" w:lineRule="auto"/>
        <w:ind w:left="993"/>
        <w:rPr>
          <w:rFonts w:eastAsia="Calibri" w:cs="Trebuchet MS"/>
          <w:sz w:val="22"/>
        </w:rPr>
      </w:pPr>
      <w:r w:rsidRPr="000E3D44">
        <w:rPr>
          <w:rFonts w:eastAsia="Calibri" w:cs="Trebuchet MS"/>
          <w:sz w:val="22"/>
        </w:rPr>
        <w:t>cuvintele care indică singularul includ şi pluralul, iar cuvintele care indică pluralul includ şi singularul;</w:t>
      </w:r>
    </w:p>
    <w:p w14:paraId="5435777E" w14:textId="77777777" w:rsidR="00BE3DB1" w:rsidRPr="000E3D44" w:rsidRDefault="00BE3DB1" w:rsidP="003344B1">
      <w:pPr>
        <w:numPr>
          <w:ilvl w:val="3"/>
          <w:numId w:val="23"/>
        </w:numPr>
        <w:tabs>
          <w:tab w:val="clear" w:pos="0"/>
          <w:tab w:val="num" w:pos="-284"/>
        </w:tabs>
        <w:suppressAutoHyphens/>
        <w:spacing w:line="240" w:lineRule="auto"/>
        <w:ind w:left="993"/>
        <w:rPr>
          <w:rFonts w:eastAsia="Calibri" w:cs="Trebuchet MS"/>
          <w:sz w:val="22"/>
        </w:rPr>
      </w:pPr>
      <w:r w:rsidRPr="000E3D44">
        <w:rPr>
          <w:rFonts w:eastAsia="Calibri" w:cs="Trebuchet MS"/>
          <w:sz w:val="22"/>
        </w:rPr>
        <w:t>cuvintele care indică un gen includ toate genurile;</w:t>
      </w:r>
    </w:p>
    <w:p w14:paraId="22360F7E" w14:textId="77777777" w:rsidR="00BE3DB1" w:rsidRPr="000E3D44" w:rsidRDefault="00BE3DB1" w:rsidP="003344B1">
      <w:pPr>
        <w:numPr>
          <w:ilvl w:val="3"/>
          <w:numId w:val="23"/>
        </w:numPr>
        <w:tabs>
          <w:tab w:val="clear" w:pos="0"/>
          <w:tab w:val="num" w:pos="-284"/>
        </w:tabs>
        <w:suppressAutoHyphens/>
        <w:spacing w:line="240" w:lineRule="auto"/>
        <w:ind w:left="993"/>
        <w:rPr>
          <w:rFonts w:eastAsia="Calibri" w:cs="Trebuchet MS"/>
          <w:sz w:val="22"/>
        </w:rPr>
      </w:pPr>
      <w:r w:rsidRPr="000E3D44">
        <w:rPr>
          <w:rFonts w:eastAsia="Calibri" w:cs="Trebuchet MS"/>
          <w:sz w:val="22"/>
        </w:rPr>
        <w:t>termenul „zi” reprezintă zi calendaristică, dacă nu se specifică altfel;</w:t>
      </w:r>
    </w:p>
    <w:p w14:paraId="0EFD0BC6" w14:textId="77777777" w:rsidR="00BE3DB1" w:rsidRPr="007C3CA0" w:rsidRDefault="00BE3DB1" w:rsidP="003344B1">
      <w:pPr>
        <w:numPr>
          <w:ilvl w:val="3"/>
          <w:numId w:val="23"/>
        </w:numPr>
        <w:tabs>
          <w:tab w:val="clear" w:pos="0"/>
          <w:tab w:val="num" w:pos="-284"/>
        </w:tabs>
        <w:suppressAutoHyphens/>
        <w:spacing w:line="240" w:lineRule="auto"/>
        <w:ind w:left="993"/>
        <w:rPr>
          <w:sz w:val="22"/>
        </w:rPr>
      </w:pPr>
      <w:r w:rsidRPr="000E3D44">
        <w:rPr>
          <w:rFonts w:eastAsia="Calibri" w:cs="Trebuchet MS"/>
          <w:sz w:val="22"/>
        </w:rPr>
        <w:t>referirea</w:t>
      </w:r>
      <w:r w:rsidRPr="007C3CA0">
        <w:rPr>
          <w:rFonts w:cs="Trebuchet MS"/>
          <w:iCs/>
          <w:sz w:val="22"/>
          <w:lang w:eastAsia="ro-RO"/>
        </w:rPr>
        <w:t xml:space="preserve"> la persoane include atât persoane fizice, cât şi persoane juridice.</w:t>
      </w:r>
    </w:p>
    <w:p w14:paraId="1044B7FD" w14:textId="77777777" w:rsidR="00BE3DB1" w:rsidRPr="007C3CA0" w:rsidRDefault="00BE3DB1" w:rsidP="003344B1">
      <w:pPr>
        <w:numPr>
          <w:ilvl w:val="2"/>
          <w:numId w:val="6"/>
        </w:numPr>
        <w:tabs>
          <w:tab w:val="num" w:pos="-284"/>
        </w:tabs>
        <w:suppressAutoHyphens/>
        <w:spacing w:line="240" w:lineRule="auto"/>
        <w:ind w:left="360"/>
        <w:rPr>
          <w:rFonts w:cs="Trebuchet MS"/>
          <w:sz w:val="22"/>
        </w:rPr>
      </w:pPr>
      <w:r w:rsidRPr="007C3CA0">
        <w:rPr>
          <w:rFonts w:cs="Trebuchet MS"/>
          <w:sz w:val="22"/>
        </w:rPr>
        <w:t>Trimiterile la actele normative includ și modificările și completările ulterioare ale acestora, precum și orice alte acte normative subsecvente.</w:t>
      </w:r>
    </w:p>
    <w:p w14:paraId="37531E62" w14:textId="77777777" w:rsidR="00BE3DB1" w:rsidRPr="007C3CA0" w:rsidRDefault="00BE3DB1" w:rsidP="003344B1">
      <w:pPr>
        <w:numPr>
          <w:ilvl w:val="2"/>
          <w:numId w:val="6"/>
        </w:numPr>
        <w:tabs>
          <w:tab w:val="num" w:pos="-284"/>
        </w:tabs>
        <w:suppressAutoHyphens/>
        <w:spacing w:line="240" w:lineRule="auto"/>
        <w:ind w:left="360"/>
        <w:rPr>
          <w:rFonts w:cs="Trebuchet MS"/>
          <w:sz w:val="22"/>
        </w:rPr>
      </w:pPr>
      <w:r w:rsidRPr="007C3CA0">
        <w:rPr>
          <w:rFonts w:cs="Trebuchet MS"/>
          <w:sz w:val="22"/>
        </w:rPr>
        <w:t>În cazul în care oricare dintre prevederile prezentului Contract de finanțare este sau devine nulă, invalidă sau neexecutabilă conform legii, legalitatea, valabilitatea şi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14:paraId="0AC1554B" w14:textId="77777777" w:rsidR="00BE3DB1" w:rsidRPr="007C3CA0" w:rsidRDefault="00BE3DB1" w:rsidP="003344B1">
      <w:pPr>
        <w:numPr>
          <w:ilvl w:val="2"/>
          <w:numId w:val="6"/>
        </w:numPr>
        <w:tabs>
          <w:tab w:val="num" w:pos="-284"/>
        </w:tabs>
        <w:suppressAutoHyphens/>
        <w:spacing w:line="240" w:lineRule="auto"/>
        <w:ind w:left="360"/>
        <w:rPr>
          <w:rFonts w:cs="Trebuchet MS"/>
          <w:sz w:val="22"/>
        </w:rPr>
      </w:pPr>
      <w:r w:rsidRPr="007C3CA0">
        <w:rPr>
          <w:rFonts w:cs="Trebuchet MS"/>
          <w:sz w:val="22"/>
        </w:rPr>
        <w:t>Nicio prevedere a prezentului contract nu poate fi interpretată ca reprezentând o permisiune pentru neîndeplinirea altor obligaţii legale ce revin părţilor ca urmare a prevederilor legislaţiei naţionale şi comunitare în vigoare.</w:t>
      </w:r>
    </w:p>
    <w:p w14:paraId="35F1E0DC" w14:textId="77777777" w:rsidR="00BE3DB1" w:rsidRPr="007C3CA0" w:rsidRDefault="00BE3DB1" w:rsidP="003344B1">
      <w:pPr>
        <w:numPr>
          <w:ilvl w:val="2"/>
          <w:numId w:val="6"/>
        </w:numPr>
        <w:tabs>
          <w:tab w:val="num" w:pos="-284"/>
        </w:tabs>
        <w:suppressAutoHyphens/>
        <w:spacing w:line="240" w:lineRule="auto"/>
        <w:ind w:left="360"/>
        <w:rPr>
          <w:rFonts w:cs="Trebuchet MS"/>
          <w:sz w:val="22"/>
        </w:rPr>
      </w:pPr>
      <w:r w:rsidRPr="007C3CA0">
        <w:rPr>
          <w:rFonts w:cs="Trebuchet MS"/>
          <w:sz w:val="22"/>
        </w:rPr>
        <w:t xml:space="preserve"> În cazul în care există contradicţii sau diferenţe între prevederile prezentului contract, pe de o parte şi cele ale legislaţiei naţionale sau europene în vigoare, pe de altă parte, acestea din urmă prevalează.</w:t>
      </w:r>
    </w:p>
    <w:p w14:paraId="1B4C1DC2" w14:textId="77777777" w:rsidR="00BE3DB1" w:rsidRPr="007C3CA0" w:rsidRDefault="00BE3DB1" w:rsidP="003344B1">
      <w:pPr>
        <w:numPr>
          <w:ilvl w:val="2"/>
          <w:numId w:val="6"/>
        </w:numPr>
        <w:tabs>
          <w:tab w:val="num" w:pos="-284"/>
        </w:tabs>
        <w:suppressAutoHyphens/>
        <w:spacing w:line="240" w:lineRule="auto"/>
        <w:ind w:left="360"/>
        <w:rPr>
          <w:rFonts w:cs="Trebuchet MS"/>
          <w:sz w:val="22"/>
        </w:rPr>
      </w:pPr>
      <w:r w:rsidRPr="007C3CA0">
        <w:rPr>
          <w:rFonts w:cs="Trebuchet MS"/>
          <w:sz w:val="22"/>
        </w:rPr>
        <w:t xml:space="preserve">Termenii, expresiile şi acronimele utilizate în prezentul contract de finanțare sunt în conformitate cu prevederile legislației naționale și europene incidente, în vigoare. </w:t>
      </w:r>
    </w:p>
    <w:p w14:paraId="521E5A0A" w14:textId="77777777" w:rsidR="00BE3DB1" w:rsidRPr="007C3CA0" w:rsidRDefault="00BE3DB1" w:rsidP="003344B1">
      <w:pPr>
        <w:numPr>
          <w:ilvl w:val="2"/>
          <w:numId w:val="6"/>
        </w:numPr>
        <w:tabs>
          <w:tab w:val="num" w:pos="-284"/>
        </w:tabs>
        <w:suppressAutoHyphens/>
        <w:spacing w:line="240" w:lineRule="auto"/>
        <w:ind w:left="360"/>
        <w:rPr>
          <w:rFonts w:cs="Trebuchet MS"/>
          <w:sz w:val="22"/>
        </w:rPr>
      </w:pPr>
      <w:r w:rsidRPr="007C3CA0">
        <w:rPr>
          <w:rFonts w:cs="Trebuchet MS"/>
          <w:sz w:val="22"/>
        </w:rPr>
        <w:t>Finanțarea din fonduri externe rambursabile și nerambursabile este stabilită în termenii și condițiile prezentului Contract.</w:t>
      </w:r>
    </w:p>
    <w:p w14:paraId="7171252B" w14:textId="77777777" w:rsidR="00BE3DB1" w:rsidRPr="007C3CA0" w:rsidRDefault="00BE3DB1" w:rsidP="00BE3DB1">
      <w:pPr>
        <w:spacing w:line="240" w:lineRule="auto"/>
        <w:ind w:right="-4"/>
        <w:rPr>
          <w:rFonts w:cs="Trebuchet MS"/>
          <w:iCs/>
          <w:sz w:val="22"/>
          <w:lang w:eastAsia="ro-RO"/>
        </w:rPr>
      </w:pPr>
    </w:p>
    <w:p w14:paraId="052FD7D0" w14:textId="7DC59286" w:rsidR="003E2B35" w:rsidRPr="007C3CA0" w:rsidRDefault="003E2B35">
      <w:pPr>
        <w:spacing w:before="0" w:after="160" w:line="259" w:lineRule="auto"/>
        <w:jc w:val="left"/>
        <w:rPr>
          <w:rFonts w:cs="Trebuchet MS"/>
          <w:iCs/>
          <w:sz w:val="22"/>
          <w:lang w:eastAsia="ro-RO"/>
        </w:rPr>
      </w:pPr>
      <w:r w:rsidRPr="007C3CA0">
        <w:rPr>
          <w:rFonts w:cs="Trebuchet MS"/>
          <w:iCs/>
          <w:sz w:val="22"/>
          <w:lang w:eastAsia="ro-RO"/>
        </w:rPr>
        <w:br w:type="page"/>
      </w:r>
    </w:p>
    <w:p w14:paraId="00610E49" w14:textId="1776F758" w:rsidR="00863737" w:rsidRPr="007C3CA0" w:rsidRDefault="00863737" w:rsidP="00863737">
      <w:pPr>
        <w:pStyle w:val="Heading1"/>
        <w:rPr>
          <w:lang w:val="ro-RO"/>
        </w:rPr>
      </w:pPr>
      <w:bookmarkStart w:id="10" w:name="_Toc114227445"/>
      <w:r w:rsidRPr="007C3CA0">
        <w:rPr>
          <w:bCs w:val="0"/>
          <w:lang w:val="ro-RO"/>
        </w:rPr>
        <w:t>Capitolul I - Obiectul Contractului de finanțare</w:t>
      </w:r>
      <w:bookmarkEnd w:id="10"/>
      <w:r w:rsidRPr="007C3CA0">
        <w:rPr>
          <w:bCs w:val="0"/>
          <w:lang w:val="ro-RO"/>
        </w:rPr>
        <w:t xml:space="preserve"> </w:t>
      </w:r>
    </w:p>
    <w:p w14:paraId="01AB45D8" w14:textId="77777777" w:rsidR="00224A05" w:rsidRPr="007C3CA0" w:rsidRDefault="00224A05" w:rsidP="00224A05">
      <w:pPr>
        <w:spacing w:line="240" w:lineRule="auto"/>
        <w:ind w:left="720" w:right="-4" w:hanging="720"/>
        <w:rPr>
          <w:rFonts w:cs="Trebuchet MS"/>
          <w:sz w:val="22"/>
          <w:lang w:eastAsia="ro-RO"/>
        </w:rPr>
      </w:pPr>
      <w:r w:rsidRPr="007C3CA0">
        <w:rPr>
          <w:rFonts w:cs="Trebuchet MS"/>
          <w:b/>
          <w:bCs/>
          <w:sz w:val="22"/>
          <w:lang w:eastAsia="ro-RO"/>
        </w:rPr>
        <w:t>Art. 1</w:t>
      </w:r>
      <w:r w:rsidRPr="007C3CA0">
        <w:rPr>
          <w:rFonts w:cs="Trebuchet MS"/>
          <w:sz w:val="22"/>
          <w:lang w:eastAsia="ro-RO"/>
        </w:rPr>
        <w:t xml:space="preserve"> </w:t>
      </w:r>
    </w:p>
    <w:p w14:paraId="496E3D36" w14:textId="616D461C" w:rsidR="00224A05" w:rsidRPr="007C3CA0" w:rsidRDefault="00224A05" w:rsidP="003344B1">
      <w:pPr>
        <w:numPr>
          <w:ilvl w:val="2"/>
          <w:numId w:val="12"/>
        </w:numPr>
        <w:suppressAutoHyphens/>
        <w:spacing w:line="240" w:lineRule="auto"/>
        <w:ind w:left="567" w:hanging="567"/>
        <w:rPr>
          <w:sz w:val="22"/>
        </w:rPr>
      </w:pPr>
      <w:r w:rsidRPr="007C3CA0">
        <w:rPr>
          <w:rFonts w:cs="Trebuchet MS"/>
          <w:sz w:val="22"/>
        </w:rPr>
        <w:t>Prezentul</w:t>
      </w:r>
      <w:r w:rsidRPr="007C3CA0">
        <w:rPr>
          <w:rFonts w:cs="Trebuchet MS"/>
          <w:sz w:val="22"/>
          <w:lang w:eastAsia="ro-RO"/>
        </w:rPr>
        <w:t xml:space="preserve"> contract stabilește</w:t>
      </w:r>
      <w:r w:rsidRPr="007C3CA0" w:rsidDel="00D75EB3">
        <w:rPr>
          <w:rFonts w:cs="Trebuchet MS"/>
          <w:sz w:val="22"/>
          <w:lang w:eastAsia="ro-RO"/>
        </w:rPr>
        <w:t xml:space="preserve"> </w:t>
      </w:r>
      <w:r w:rsidRPr="007C3CA0">
        <w:rPr>
          <w:rFonts w:cs="Trebuchet MS"/>
          <w:sz w:val="22"/>
          <w:lang w:eastAsia="ro-RO"/>
        </w:rPr>
        <w:t xml:space="preserve">drepturile și obligațiile părților, precum și termenii și condițiile aplicabile pentru </w:t>
      </w:r>
      <w:r w:rsidRPr="007C3CA0">
        <w:rPr>
          <w:rFonts w:cs="Trebuchet MS"/>
          <w:sz w:val="22"/>
        </w:rPr>
        <w:t>accesarea</w:t>
      </w:r>
      <w:r w:rsidRPr="007C3CA0">
        <w:rPr>
          <w:rFonts w:cs="Trebuchet MS"/>
          <w:sz w:val="22"/>
          <w:lang w:eastAsia="ro-RO"/>
        </w:rPr>
        <w:t xml:space="preserve"> fondurilor europene în cadrul Mecanismului de redresare și reziliență, </w:t>
      </w:r>
      <w:r w:rsidRPr="007C3CA0">
        <w:rPr>
          <w:rFonts w:cs="Trebuchet MS"/>
          <w:sz w:val="22"/>
        </w:rPr>
        <w:t>furnizate</w:t>
      </w:r>
      <w:r w:rsidRPr="007C3CA0">
        <w:rPr>
          <w:rFonts w:cs="Trebuchet MS"/>
          <w:sz w:val="22"/>
          <w:lang w:eastAsia="ro-RO"/>
        </w:rPr>
        <w:t xml:space="preserve"> </w:t>
      </w:r>
      <w:r w:rsidR="006139FD">
        <w:rPr>
          <w:rFonts w:cs="Trebuchet MS"/>
          <w:sz w:val="22"/>
          <w:lang w:eastAsia="ro-RO"/>
        </w:rPr>
        <w:t>______________</w:t>
      </w:r>
      <w:r w:rsidRPr="007C3CA0">
        <w:rPr>
          <w:rFonts w:cs="Trebuchet MS"/>
          <w:sz w:val="22"/>
          <w:lang w:eastAsia="ro-RO"/>
        </w:rPr>
        <w:t>, în vederea îndeplinirii satisfăcătoare a jaloanelor și a țintelor cu privire la reformele și investiția de a cărei implementare este responsabil.</w:t>
      </w:r>
    </w:p>
    <w:p w14:paraId="1A16F7B0" w14:textId="61632A03" w:rsidR="00224A05" w:rsidRPr="007C3CA0" w:rsidRDefault="00224A05" w:rsidP="003344B1">
      <w:pPr>
        <w:numPr>
          <w:ilvl w:val="2"/>
          <w:numId w:val="12"/>
        </w:numPr>
        <w:suppressAutoHyphens/>
        <w:spacing w:line="240" w:lineRule="auto"/>
        <w:ind w:left="567" w:hanging="567"/>
        <w:rPr>
          <w:sz w:val="22"/>
        </w:rPr>
      </w:pPr>
      <w:r w:rsidRPr="007C3CA0">
        <w:rPr>
          <w:rFonts w:cs="Trebuchet MS"/>
          <w:sz w:val="22"/>
        </w:rPr>
        <w:t xml:space="preserve">În îndeplinirea obligațiilor, </w:t>
      </w:r>
      <w:r w:rsidR="006139FD">
        <w:rPr>
          <w:rFonts w:cs="Trebuchet MS"/>
          <w:sz w:val="22"/>
          <w:lang w:eastAsia="ro-RO"/>
        </w:rPr>
        <w:t>______________</w:t>
      </w:r>
      <w:r w:rsidRPr="007C3CA0">
        <w:rPr>
          <w:rFonts w:cs="Trebuchet MS"/>
          <w:sz w:val="22"/>
        </w:rPr>
        <w:t xml:space="preserve"> este responsabil cu gestionarea reformelor și investițiilor, respectiv implementarea în termen a jaloanelor și țintelor din PNRR prevăzute în cadrul componentelor cuprinse în </w:t>
      </w:r>
      <w:r w:rsidRPr="007C3CA0">
        <w:rPr>
          <w:rFonts w:cs="Trebuchet MS"/>
          <w:b/>
          <w:bCs/>
          <w:sz w:val="22"/>
        </w:rPr>
        <w:t>Anexa nr. 1</w:t>
      </w:r>
      <w:r w:rsidRPr="007C3CA0">
        <w:rPr>
          <w:rFonts w:cs="Trebuchet MS"/>
          <w:sz w:val="22"/>
        </w:rPr>
        <w:t xml:space="preserve"> la prezentul Contract.</w:t>
      </w:r>
    </w:p>
    <w:p w14:paraId="266DC529" w14:textId="35FE2CDB" w:rsidR="00863737" w:rsidRPr="007C3CA0" w:rsidRDefault="00863737" w:rsidP="00863737">
      <w:pPr>
        <w:pStyle w:val="Heading1"/>
        <w:rPr>
          <w:lang w:val="ro-RO"/>
        </w:rPr>
      </w:pPr>
      <w:bookmarkStart w:id="11" w:name="_Toc114227446"/>
      <w:r w:rsidRPr="007C3CA0">
        <w:rPr>
          <w:bCs w:val="0"/>
          <w:lang w:val="ro-RO"/>
        </w:rPr>
        <w:t>Capitolul II - Durata Contractului de finanțare</w:t>
      </w:r>
      <w:bookmarkEnd w:id="11"/>
    </w:p>
    <w:p w14:paraId="55BAE95F" w14:textId="302FE2F9" w:rsidR="00B12ABB" w:rsidRPr="007C3CA0" w:rsidRDefault="00B12ABB" w:rsidP="00B12ABB">
      <w:pPr>
        <w:spacing w:line="240" w:lineRule="auto"/>
        <w:rPr>
          <w:rFonts w:cs="Trebuchet MS"/>
          <w:sz w:val="22"/>
          <w:lang w:eastAsia="ro-RO"/>
        </w:rPr>
      </w:pPr>
      <w:r w:rsidRPr="007C3CA0">
        <w:rPr>
          <w:rFonts w:cs="Trebuchet MS"/>
          <w:b/>
          <w:bCs/>
          <w:sz w:val="22"/>
          <w:lang w:eastAsia="ro-RO"/>
        </w:rPr>
        <w:t>Art. 2</w:t>
      </w:r>
    </w:p>
    <w:p w14:paraId="7E97BF8B" w14:textId="0E878034" w:rsidR="00B12ABB" w:rsidRPr="007C3CA0" w:rsidRDefault="00B12ABB" w:rsidP="003344B1">
      <w:pPr>
        <w:numPr>
          <w:ilvl w:val="2"/>
          <w:numId w:val="13"/>
        </w:numPr>
        <w:suppressAutoHyphens/>
        <w:spacing w:line="240" w:lineRule="auto"/>
        <w:ind w:left="567" w:hanging="567"/>
        <w:rPr>
          <w:sz w:val="22"/>
        </w:rPr>
      </w:pPr>
      <w:r w:rsidRPr="007C3CA0">
        <w:rPr>
          <w:rFonts w:cs="Trebuchet MS"/>
          <w:sz w:val="22"/>
        </w:rPr>
        <w:t>Prezentul</w:t>
      </w:r>
      <w:r w:rsidRPr="007C3CA0">
        <w:rPr>
          <w:rFonts w:cs="Trebuchet MS"/>
          <w:sz w:val="22"/>
          <w:lang w:eastAsia="ro-RO"/>
        </w:rPr>
        <w:t xml:space="preserve"> Contract de finanțare intră în vigoare și produce efecte de la data semnării acestuia de către </w:t>
      </w:r>
      <w:r w:rsidRPr="007C3CA0">
        <w:rPr>
          <w:rFonts w:cs="Trebuchet MS"/>
          <w:sz w:val="22"/>
        </w:rPr>
        <w:t>ultima</w:t>
      </w:r>
      <w:r w:rsidRPr="007C3CA0">
        <w:rPr>
          <w:rFonts w:cs="Trebuchet MS"/>
          <w:sz w:val="22"/>
          <w:lang w:eastAsia="ro-RO"/>
        </w:rPr>
        <w:t xml:space="preserve"> parte. </w:t>
      </w:r>
    </w:p>
    <w:p w14:paraId="69D54290" w14:textId="48E25AA0" w:rsidR="00B12ABB" w:rsidRPr="007C3CA0" w:rsidRDefault="00B12ABB" w:rsidP="003344B1">
      <w:pPr>
        <w:numPr>
          <w:ilvl w:val="2"/>
          <w:numId w:val="13"/>
        </w:numPr>
        <w:suppressAutoHyphens/>
        <w:spacing w:line="240" w:lineRule="auto"/>
        <w:ind w:left="567" w:hanging="567"/>
        <w:rPr>
          <w:sz w:val="22"/>
        </w:rPr>
      </w:pPr>
      <w:r w:rsidRPr="007C3CA0">
        <w:rPr>
          <w:rFonts w:cs="Trebuchet MS"/>
          <w:sz w:val="22"/>
          <w:lang w:eastAsia="ro-RO"/>
        </w:rPr>
        <w:t>Durata prezentului Contract acoperă întreaga perioadă de implementare a PNRR, până la data de 31</w:t>
      </w:r>
      <w:r w:rsidRPr="007C3CA0">
        <w:rPr>
          <w:rFonts w:cs="Trebuchet MS"/>
          <w:bCs/>
          <w:sz w:val="22"/>
          <w:lang w:eastAsia="ro-RO"/>
        </w:rPr>
        <w:t xml:space="preserve"> decembrie 2026, conform prevederilor art. 24 alin. (1) din Regulamentul (UE) 2021/241 al </w:t>
      </w:r>
      <w:r w:rsidRPr="007C3CA0">
        <w:rPr>
          <w:rFonts w:cs="Trebuchet MS"/>
          <w:sz w:val="22"/>
        </w:rPr>
        <w:t>Parlamentului</w:t>
      </w:r>
      <w:r w:rsidRPr="007C3CA0">
        <w:rPr>
          <w:rFonts w:cs="Trebuchet MS"/>
          <w:bCs/>
          <w:sz w:val="22"/>
          <w:lang w:eastAsia="ro-RO"/>
        </w:rPr>
        <w:t xml:space="preserve"> European și al Consiliului din 12 februarie 2021 de instituire a Mecanismului de redresare și  reziliență, inclusiv perioada de păstrare a evidențelor menționată la art. 132 din </w:t>
      </w:r>
      <w:r w:rsidRPr="007C3CA0">
        <w:rPr>
          <w:rFonts w:eastAsia="Calibri" w:cs="Trebuchet MS"/>
          <w:sz w:val="22"/>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sidRPr="007C3CA0">
        <w:rPr>
          <w:rFonts w:cs="Trebuchet MS"/>
          <w:bCs/>
          <w:sz w:val="22"/>
          <w:lang w:eastAsia="ro-RO"/>
        </w:rPr>
        <w:t>.</w:t>
      </w:r>
    </w:p>
    <w:p w14:paraId="5E91699E" w14:textId="0D70E5B9" w:rsidR="00B12ABB" w:rsidRPr="007C3CA0" w:rsidRDefault="00B12ABB" w:rsidP="003344B1">
      <w:pPr>
        <w:numPr>
          <w:ilvl w:val="2"/>
          <w:numId w:val="13"/>
        </w:numPr>
        <w:suppressAutoHyphens/>
        <w:spacing w:line="240" w:lineRule="auto"/>
        <w:ind w:left="567" w:hanging="567"/>
        <w:rPr>
          <w:sz w:val="22"/>
        </w:rPr>
      </w:pPr>
      <w:r w:rsidRPr="007C3CA0">
        <w:rPr>
          <w:rFonts w:cs="Trebuchet MS"/>
          <w:bCs/>
          <w:sz w:val="22"/>
          <w:lang w:eastAsia="ro-RO"/>
        </w:rPr>
        <w:t xml:space="preserve">Prezentul contract își încetează valabilitatea la data închiderii oficiale a PNRR sau la expirarea </w:t>
      </w:r>
      <w:r w:rsidRPr="007C3CA0">
        <w:rPr>
          <w:rFonts w:cs="Trebuchet MS"/>
          <w:sz w:val="22"/>
        </w:rPr>
        <w:t>perioadei</w:t>
      </w:r>
      <w:r w:rsidRPr="007C3CA0">
        <w:rPr>
          <w:rFonts w:cs="Trebuchet MS"/>
          <w:bCs/>
          <w:sz w:val="22"/>
          <w:lang w:eastAsia="ro-RO"/>
        </w:rPr>
        <w:t xml:space="preserve"> </w:t>
      </w:r>
      <w:r w:rsidRPr="007C3CA0">
        <w:rPr>
          <w:rFonts w:cs="Trebuchet MS"/>
          <w:sz w:val="22"/>
        </w:rPr>
        <w:t>obligatorii</w:t>
      </w:r>
      <w:r w:rsidRPr="007C3CA0">
        <w:rPr>
          <w:rFonts w:cs="Trebuchet MS"/>
          <w:bCs/>
          <w:sz w:val="22"/>
          <w:lang w:eastAsia="ro-RO"/>
        </w:rPr>
        <w:t xml:space="preserve"> de monitorizare a schemelor de ajutor de stat/minimis aplicabile reformelor și investițiilor menționate în </w:t>
      </w:r>
      <w:r w:rsidRPr="00F33A59">
        <w:rPr>
          <w:rFonts w:cs="Trebuchet MS"/>
          <w:b/>
          <w:sz w:val="22"/>
          <w:lang w:eastAsia="ro-RO"/>
        </w:rPr>
        <w:t>Anexa nr. 1</w:t>
      </w:r>
      <w:r w:rsidRPr="007C3CA0">
        <w:rPr>
          <w:rFonts w:cs="Trebuchet MS"/>
          <w:bCs/>
          <w:sz w:val="22"/>
          <w:lang w:eastAsia="ro-RO"/>
        </w:rPr>
        <w:t xml:space="preserve"> la prezentul Contract, oricare intervine ultima.</w:t>
      </w:r>
    </w:p>
    <w:p w14:paraId="5C318A0A" w14:textId="21AE9F64" w:rsidR="00863737" w:rsidRPr="007C3CA0" w:rsidRDefault="00863737" w:rsidP="00863737">
      <w:pPr>
        <w:pStyle w:val="Heading1"/>
        <w:rPr>
          <w:lang w:val="ro-RO"/>
        </w:rPr>
      </w:pPr>
      <w:bookmarkStart w:id="12" w:name="_Toc114227447"/>
      <w:r w:rsidRPr="007C3CA0">
        <w:rPr>
          <w:bCs w:val="0"/>
          <w:lang w:val="ro-RO"/>
        </w:rPr>
        <w:t>Capitolul III - Contractarea finanțării</w:t>
      </w:r>
      <w:bookmarkEnd w:id="12"/>
    </w:p>
    <w:p w14:paraId="06774A17" w14:textId="77777777" w:rsidR="00FF4AEB" w:rsidRPr="007C3CA0" w:rsidRDefault="00FF4AEB" w:rsidP="00FF4AEB">
      <w:pPr>
        <w:pStyle w:val="BodyText"/>
        <w:spacing w:before="120" w:after="120"/>
        <w:rPr>
          <w:rFonts w:ascii="Trebuchet MS" w:hAnsi="Trebuchet MS"/>
          <w:b/>
          <w:szCs w:val="22"/>
        </w:rPr>
      </w:pPr>
      <w:r w:rsidRPr="007C3CA0">
        <w:rPr>
          <w:rFonts w:ascii="Trebuchet MS" w:hAnsi="Trebuchet MS"/>
          <w:b/>
          <w:szCs w:val="22"/>
        </w:rPr>
        <w:t>Art. 3</w:t>
      </w:r>
    </w:p>
    <w:p w14:paraId="30D91EC9" w14:textId="5007C392" w:rsidR="00FF4AEB" w:rsidRPr="007C3CA0" w:rsidRDefault="00FF4AEB" w:rsidP="003344B1">
      <w:pPr>
        <w:numPr>
          <w:ilvl w:val="2"/>
          <w:numId w:val="14"/>
        </w:numPr>
        <w:suppressAutoHyphens/>
        <w:spacing w:line="240" w:lineRule="auto"/>
        <w:ind w:left="567" w:hanging="567"/>
        <w:rPr>
          <w:rFonts w:cs="Trebuchet MS"/>
          <w:sz w:val="22"/>
        </w:rPr>
      </w:pPr>
      <w:r w:rsidRPr="007C3CA0">
        <w:rPr>
          <w:rFonts w:cs="Trebuchet MS"/>
          <w:sz w:val="22"/>
        </w:rPr>
        <w:t>Accesarea</w:t>
      </w:r>
      <w:r w:rsidRPr="007C3CA0">
        <w:rPr>
          <w:sz w:val="22"/>
        </w:rPr>
        <w:t xml:space="preserve"> și utilizarea </w:t>
      </w:r>
      <w:r w:rsidRPr="007C3CA0">
        <w:rPr>
          <w:b/>
          <w:sz w:val="22"/>
        </w:rPr>
        <w:t xml:space="preserve">finanțării </w:t>
      </w:r>
      <w:r w:rsidRPr="007C3CA0">
        <w:rPr>
          <w:sz w:val="22"/>
        </w:rPr>
        <w:t>prevăzute</w:t>
      </w:r>
      <w:r w:rsidRPr="007C3CA0">
        <w:rPr>
          <w:b/>
          <w:sz w:val="22"/>
        </w:rPr>
        <w:t xml:space="preserve"> </w:t>
      </w:r>
      <w:r w:rsidRPr="007C3CA0">
        <w:rPr>
          <w:sz w:val="22"/>
        </w:rPr>
        <w:t xml:space="preserve">în </w:t>
      </w:r>
      <w:r w:rsidRPr="007C3CA0">
        <w:rPr>
          <w:rFonts w:cs="Trebuchet MS"/>
          <w:b/>
          <w:bCs/>
          <w:sz w:val="22"/>
        </w:rPr>
        <w:t>Anexa nr. 2</w:t>
      </w:r>
      <w:r w:rsidRPr="007C3CA0">
        <w:rPr>
          <w:rFonts w:cs="Trebuchet MS"/>
          <w:sz w:val="22"/>
        </w:rPr>
        <w:t xml:space="preserve"> la prezentul Contract</w:t>
      </w:r>
      <w:r w:rsidRPr="007C3CA0">
        <w:rPr>
          <w:sz w:val="22"/>
        </w:rPr>
        <w:t xml:space="preserve"> se realizează în </w:t>
      </w:r>
      <w:r w:rsidRPr="007C3CA0">
        <w:rPr>
          <w:rFonts w:cs="Trebuchet MS"/>
          <w:sz w:val="22"/>
          <w:lang w:eastAsia="ro-RO"/>
        </w:rPr>
        <w:t>condițiile</w:t>
      </w:r>
      <w:r w:rsidRPr="007C3CA0">
        <w:rPr>
          <w:sz w:val="22"/>
        </w:rPr>
        <w:t xml:space="preserve"> </w:t>
      </w:r>
      <w:r w:rsidRPr="007C3CA0">
        <w:rPr>
          <w:rFonts w:cs="Trebuchet MS"/>
          <w:sz w:val="22"/>
        </w:rPr>
        <w:t>Ordonanţei de Urgență a Guvernului nr. 124/2021 și Hotărârii Guvernului nr. 209/2022</w:t>
      </w:r>
      <w:r w:rsidRPr="007C3CA0">
        <w:rPr>
          <w:b/>
          <w:bCs/>
          <w:color w:val="00008B"/>
          <w:sz w:val="22"/>
          <w:shd w:val="clear" w:color="auto" w:fill="FFFFFF"/>
        </w:rPr>
        <w:t xml:space="preserve"> </w:t>
      </w:r>
      <w:r w:rsidRPr="007C3CA0">
        <w:rPr>
          <w:bCs/>
          <w:i/>
          <w:sz w:val="22"/>
          <w:shd w:val="clear" w:color="auto" w:fill="FFFFFF"/>
        </w:rPr>
        <w:t xml:space="preserve">pentru aprobarea </w:t>
      </w:r>
      <w:hyperlink r:id="rId10" w:history="1">
        <w:r w:rsidRPr="007C3CA0">
          <w:rPr>
            <w:rStyle w:val="Hyperlink"/>
            <w:bCs/>
            <w:i/>
            <w:sz w:val="22"/>
            <w:bdr w:val="none" w:sz="0" w:space="0" w:color="auto" w:frame="1"/>
            <w:shd w:val="clear" w:color="auto" w:fill="FFFFFF"/>
          </w:rPr>
          <w:t>Normelor metodologice</w:t>
        </w:r>
      </w:hyperlink>
      <w:r w:rsidRPr="007C3CA0">
        <w:rPr>
          <w:bCs/>
          <w:i/>
          <w:sz w:val="22"/>
          <w:shd w:val="clear" w:color="auto" w:fill="FFFFFF"/>
        </w:rPr>
        <w:t xml:space="preserve"> de aplicare a prevederilor </w:t>
      </w:r>
      <w:hyperlink r:id="rId11" w:history="1">
        <w:r w:rsidRPr="007C3CA0">
          <w:rPr>
            <w:rStyle w:val="Hyperlink"/>
            <w:bCs/>
            <w:i/>
            <w:sz w:val="22"/>
            <w:bdr w:val="none" w:sz="0" w:space="0" w:color="auto" w:frame="1"/>
            <w:shd w:val="clear" w:color="auto" w:fill="FFFFFF"/>
          </w:rPr>
          <w:t>Ordonanței de urgență a Guvernului nr. 124/2021</w:t>
        </w:r>
      </w:hyperlink>
      <w:r w:rsidRPr="007C3CA0">
        <w:rPr>
          <w:bCs/>
          <w:i/>
          <w:sz w:val="22"/>
          <w:shd w:val="clear" w:color="auto" w:fill="FFFFFF"/>
        </w:rPr>
        <w:t xml:space="preserve"> privind stabilirea cadrului instituțional și financiar pentru gestionarea fondurilor europene alocate României prin Mecanismul de redresare și reziliență, precum și pentru modificarea și completarea </w:t>
      </w:r>
      <w:hyperlink r:id="rId12" w:history="1">
        <w:r w:rsidRPr="007C3CA0">
          <w:rPr>
            <w:rStyle w:val="Hyperlink"/>
            <w:bCs/>
            <w:i/>
            <w:sz w:val="22"/>
            <w:bdr w:val="none" w:sz="0" w:space="0" w:color="auto" w:frame="1"/>
            <w:shd w:val="clear" w:color="auto" w:fill="FFFFFF"/>
          </w:rPr>
          <w:t>Ordonanței de urgență a Guvernului nr. 155/2020</w:t>
        </w:r>
      </w:hyperlink>
      <w:r w:rsidRPr="007C3CA0">
        <w:rPr>
          <w:bCs/>
          <w:i/>
          <w:sz w:val="22"/>
          <w:shd w:val="clear" w:color="auto" w:fill="FFFFFF"/>
        </w:rPr>
        <w:t xml:space="preserve"> privind unele măsuri pentru elaborarea Planului național de redresare și reziliență necesar României pentru accesarea de fonduri externe rambursabile și nerambursabile în cadrul Mecanismului de redresare și reziliență</w:t>
      </w:r>
      <w:r w:rsidRPr="007C3CA0">
        <w:rPr>
          <w:sz w:val="22"/>
        </w:rPr>
        <w:t xml:space="preserve">, </w:t>
      </w:r>
      <w:r w:rsidRPr="007C3CA0">
        <w:rPr>
          <w:rFonts w:cs="Trebuchet MS"/>
          <w:sz w:val="22"/>
        </w:rPr>
        <w:t>cu respectarea prevederilor prezentului Contract de finanțare.</w:t>
      </w:r>
    </w:p>
    <w:p w14:paraId="147EE438" w14:textId="37B21FE0" w:rsidR="00FF4AEB" w:rsidRPr="007C3CA0" w:rsidRDefault="00FF4AEB" w:rsidP="003344B1">
      <w:pPr>
        <w:numPr>
          <w:ilvl w:val="2"/>
          <w:numId w:val="14"/>
        </w:numPr>
        <w:suppressAutoHyphens/>
        <w:spacing w:line="240" w:lineRule="auto"/>
        <w:ind w:left="567" w:hanging="567"/>
        <w:rPr>
          <w:sz w:val="22"/>
        </w:rPr>
      </w:pPr>
      <w:r w:rsidRPr="007C3CA0">
        <w:rPr>
          <w:rFonts w:cs="Trebuchet MS"/>
          <w:sz w:val="22"/>
        </w:rPr>
        <w:t>Cuantumul finanțării se modifică, în urma calculului actualizat prevăzut la art. 11 alin. (2) din Regulamentul (UE) 2021/241 și, dacă este necesar, în urma unei modificări a deciziei de punere în aplicare a Consiliului în temeiul art. 20 alin. (8) din Regulamentul (UE) 2021/241 sau a unei modificări sau înlocuiri a deciziei de punere în aplicare a Consiliului în conformitate cu art. 21 din Regulamentul (UE) 2021/241.</w:t>
      </w:r>
      <w:r w:rsidRPr="007C3CA0">
        <w:rPr>
          <w:sz w:val="22"/>
        </w:rPr>
        <w:t xml:space="preserve"> Prezentul contract de finanțare se modifică în mod corespunzător, în conformitate cu prevederile vizând modificarea acestuia.</w:t>
      </w:r>
    </w:p>
    <w:p w14:paraId="76C886CA" w14:textId="6FE25BD0" w:rsidR="00FF4AEB" w:rsidRPr="007C3CA0" w:rsidRDefault="00FF4AEB" w:rsidP="003344B1">
      <w:pPr>
        <w:numPr>
          <w:ilvl w:val="2"/>
          <w:numId w:val="14"/>
        </w:numPr>
        <w:suppressAutoHyphens/>
        <w:spacing w:line="240" w:lineRule="auto"/>
        <w:ind w:left="567" w:hanging="567"/>
        <w:rPr>
          <w:sz w:val="22"/>
        </w:rPr>
      </w:pPr>
      <w:r w:rsidRPr="007C3CA0">
        <w:rPr>
          <w:rFonts w:cs="Trebuchet MS"/>
          <w:sz w:val="22"/>
        </w:rPr>
        <w:t xml:space="preserve">Sumele echivalente în lei aferente reformelor și investițiilor finanțate în cadrul PNRR se gestionează de către </w:t>
      </w:r>
      <w:r w:rsidR="006139FD">
        <w:rPr>
          <w:rFonts w:cs="Trebuchet MS"/>
          <w:sz w:val="22"/>
          <w:lang w:eastAsia="ro-RO"/>
        </w:rPr>
        <w:t>______________</w:t>
      </w:r>
      <w:r w:rsidRPr="007C3CA0">
        <w:rPr>
          <w:rFonts w:cs="Trebuchet MS"/>
          <w:sz w:val="22"/>
        </w:rPr>
        <w:t xml:space="preserve"> prin conturi deschise la Trezoreria Statului.</w:t>
      </w:r>
    </w:p>
    <w:p w14:paraId="2B005B47" w14:textId="6FBF198B" w:rsidR="00FF4AEB" w:rsidRPr="007C3CA0" w:rsidRDefault="00FF4AEB" w:rsidP="003344B1">
      <w:pPr>
        <w:numPr>
          <w:ilvl w:val="2"/>
          <w:numId w:val="14"/>
        </w:numPr>
        <w:suppressAutoHyphens/>
        <w:spacing w:line="240" w:lineRule="auto"/>
        <w:ind w:left="567" w:hanging="567"/>
        <w:rPr>
          <w:rFonts w:cs="Trebuchet MS"/>
          <w:sz w:val="22"/>
        </w:rPr>
      </w:pPr>
      <w:r w:rsidRPr="007C3CA0">
        <w:rPr>
          <w:rFonts w:cs="Trebuchet MS"/>
          <w:sz w:val="22"/>
        </w:rPr>
        <w:t>Nu se acordă prefinanțare în cadrul prezentului Contract.</w:t>
      </w:r>
    </w:p>
    <w:p w14:paraId="7389892E" w14:textId="77777777" w:rsidR="00863737" w:rsidRPr="007C3CA0" w:rsidRDefault="00863737" w:rsidP="00863737">
      <w:pPr>
        <w:pStyle w:val="Heading1"/>
        <w:rPr>
          <w:bCs w:val="0"/>
          <w:lang w:val="ro-RO"/>
        </w:rPr>
      </w:pPr>
      <w:bookmarkStart w:id="13" w:name="_Toc114227448"/>
      <w:r w:rsidRPr="007C3CA0">
        <w:rPr>
          <w:bCs w:val="0"/>
          <w:lang w:val="ro-RO"/>
        </w:rPr>
        <w:t xml:space="preserve">Capitolul IV - </w:t>
      </w:r>
      <w:r w:rsidRPr="007C3CA0">
        <w:rPr>
          <w:lang w:val="ro-RO"/>
        </w:rPr>
        <w:t>Drepturile</w:t>
      </w:r>
      <w:r w:rsidRPr="007C3CA0">
        <w:rPr>
          <w:bCs w:val="0"/>
          <w:lang w:val="ro-RO"/>
        </w:rPr>
        <w:t xml:space="preserve"> și obligaţiile părților</w:t>
      </w:r>
      <w:bookmarkEnd w:id="13"/>
    </w:p>
    <w:p w14:paraId="7E60AAF5" w14:textId="4BDB18BB" w:rsidR="00863737" w:rsidRPr="007C3CA0" w:rsidRDefault="00863737" w:rsidP="0082136D">
      <w:pPr>
        <w:pStyle w:val="Heading2"/>
        <w:rPr>
          <w:lang w:val="ro-RO"/>
        </w:rPr>
      </w:pPr>
      <w:bookmarkStart w:id="14" w:name="_Toc114227449"/>
      <w:r w:rsidRPr="007C3CA0">
        <w:rPr>
          <w:lang w:val="ro-RO"/>
        </w:rPr>
        <w:t>Drepturile și obligațiile Ministerul Cercetării, Inovării și Digitalizării în calitate de coordonator de reforme și investiții al PNRR</w:t>
      </w:r>
      <w:bookmarkEnd w:id="14"/>
    </w:p>
    <w:p w14:paraId="748C0ABB" w14:textId="77777777" w:rsidR="004345C7" w:rsidRPr="007C3CA0" w:rsidRDefault="00206D9D" w:rsidP="00206D9D">
      <w:pPr>
        <w:spacing w:line="240" w:lineRule="auto"/>
        <w:ind w:left="810" w:hanging="810"/>
        <w:rPr>
          <w:rFonts w:cs="Trebuchet MS"/>
          <w:b/>
          <w:sz w:val="22"/>
          <w:lang w:eastAsia="ro-RO"/>
        </w:rPr>
      </w:pPr>
      <w:bookmarkStart w:id="15" w:name="_Hlk89426402"/>
      <w:r w:rsidRPr="007C3CA0">
        <w:rPr>
          <w:rFonts w:cs="Trebuchet MS"/>
          <w:b/>
          <w:sz w:val="22"/>
          <w:lang w:eastAsia="ro-RO"/>
        </w:rPr>
        <w:t xml:space="preserve">Art. 4  </w:t>
      </w:r>
    </w:p>
    <w:p w14:paraId="3D09B983" w14:textId="2EE4317B" w:rsidR="00206D9D" w:rsidRPr="007C3CA0" w:rsidRDefault="00206D9D" w:rsidP="004345C7">
      <w:pPr>
        <w:spacing w:line="240" w:lineRule="auto"/>
        <w:rPr>
          <w:sz w:val="22"/>
        </w:rPr>
      </w:pPr>
      <w:r w:rsidRPr="007C3CA0">
        <w:rPr>
          <w:rFonts w:cs="Trebuchet MS"/>
          <w:b/>
          <w:sz w:val="22"/>
          <w:lang w:eastAsia="ro-RO"/>
        </w:rPr>
        <w:t xml:space="preserve">Drepturile și obligațiile Ministerul Cercetării, Inovării și Digitalizării în calitate de coordonator </w:t>
      </w:r>
      <w:r w:rsidRPr="007C3CA0">
        <w:rPr>
          <w:rFonts w:cs="Trebuchet MS"/>
          <w:b/>
          <w:bCs/>
          <w:sz w:val="22"/>
          <w:lang w:eastAsia="ro-RO"/>
        </w:rPr>
        <w:t>de reforme și investiții (MCID)</w:t>
      </w:r>
      <w:r w:rsidRPr="007C3CA0">
        <w:rPr>
          <w:rFonts w:cs="Trebuchet MS"/>
          <w:b/>
          <w:sz w:val="22"/>
          <w:lang w:eastAsia="ro-RO"/>
        </w:rPr>
        <w:t xml:space="preserve">, </w:t>
      </w:r>
      <w:r w:rsidRPr="007C3CA0">
        <w:rPr>
          <w:rFonts w:cs="Trebuchet MS"/>
          <w:sz w:val="22"/>
          <w:lang w:eastAsia="ro-RO"/>
        </w:rPr>
        <w:t>sunt prevăzute în sau derivă</w:t>
      </w:r>
      <w:r w:rsidRPr="007C3CA0">
        <w:rPr>
          <w:rFonts w:cs="Trebuchet MS"/>
          <w:b/>
          <w:sz w:val="22"/>
          <w:lang w:eastAsia="ro-RO"/>
        </w:rPr>
        <w:t xml:space="preserve"> </w:t>
      </w:r>
      <w:r w:rsidRPr="007C3CA0">
        <w:rPr>
          <w:rFonts w:cs="Trebuchet MS"/>
          <w:sz w:val="22"/>
          <w:lang w:eastAsia="ro-RO"/>
        </w:rPr>
        <w:t>din</w:t>
      </w:r>
      <w:r w:rsidRPr="007C3CA0">
        <w:rPr>
          <w:rFonts w:cs="Trebuchet MS"/>
          <w:b/>
          <w:sz w:val="22"/>
          <w:lang w:eastAsia="ro-RO"/>
        </w:rPr>
        <w:t xml:space="preserve"> </w:t>
      </w:r>
      <w:r w:rsidRPr="007C3CA0">
        <w:rPr>
          <w:rFonts w:cs="Trebuchet MS"/>
          <w:sz w:val="22"/>
          <w:lang w:eastAsia="ro-RO"/>
        </w:rPr>
        <w:t xml:space="preserve"> </w:t>
      </w:r>
      <w:r w:rsidR="004A26D9" w:rsidRPr="007C3CA0">
        <w:rPr>
          <w:rFonts w:cs="Trebuchet MS"/>
          <w:sz w:val="22"/>
          <w:lang w:eastAsia="ro-RO"/>
        </w:rPr>
        <w:t>legislația</w:t>
      </w:r>
      <w:r w:rsidRPr="007C3CA0">
        <w:rPr>
          <w:rFonts w:cs="Trebuchet MS"/>
          <w:sz w:val="22"/>
          <w:lang w:eastAsia="ro-RO"/>
        </w:rPr>
        <w:t xml:space="preserve"> </w:t>
      </w:r>
      <w:r w:rsidR="004A26D9" w:rsidRPr="007C3CA0">
        <w:rPr>
          <w:rFonts w:cs="Trebuchet MS"/>
          <w:sz w:val="22"/>
          <w:lang w:eastAsia="ro-RO"/>
        </w:rPr>
        <w:t>națională</w:t>
      </w:r>
      <w:r w:rsidRPr="007C3CA0">
        <w:rPr>
          <w:rFonts w:cs="Trebuchet MS"/>
          <w:sz w:val="22"/>
          <w:lang w:eastAsia="ro-RO"/>
        </w:rPr>
        <w:t xml:space="preserve"> sau europeană incidentă, în vigoare, fără a se limita la </w:t>
      </w:r>
      <w:r w:rsidR="004A26D9" w:rsidRPr="007C3CA0">
        <w:rPr>
          <w:rFonts w:cs="Trebuchet MS"/>
          <w:sz w:val="22"/>
          <w:lang w:eastAsia="ro-RO"/>
        </w:rPr>
        <w:t>aceasta</w:t>
      </w:r>
      <w:r w:rsidRPr="007C3CA0">
        <w:rPr>
          <w:rFonts w:cs="Trebuchet MS"/>
          <w:sz w:val="22"/>
          <w:lang w:eastAsia="ro-RO"/>
        </w:rPr>
        <w:t>, după cum urmează:</w:t>
      </w:r>
    </w:p>
    <w:bookmarkEnd w:id="15"/>
    <w:p w14:paraId="391E9D66" w14:textId="1B0B0F75" w:rsidR="00206D9D" w:rsidRPr="007C3CA0" w:rsidRDefault="00206D9D" w:rsidP="003344B1">
      <w:pPr>
        <w:numPr>
          <w:ilvl w:val="2"/>
          <w:numId w:val="15"/>
        </w:numPr>
        <w:suppressAutoHyphens/>
        <w:spacing w:line="240" w:lineRule="auto"/>
        <w:ind w:left="567" w:hanging="567"/>
        <w:rPr>
          <w:rFonts w:cs="Trebuchet MS"/>
          <w:sz w:val="22"/>
        </w:rPr>
      </w:pPr>
      <w:r w:rsidRPr="007C3CA0">
        <w:rPr>
          <w:rFonts w:cs="Trebuchet MS"/>
          <w:sz w:val="22"/>
        </w:rPr>
        <w:t xml:space="preserve">MCID îndeplinește calitatea de coordonator </w:t>
      </w:r>
      <w:r w:rsidRPr="007C3CA0">
        <w:rPr>
          <w:rFonts w:eastAsia="Calibri" w:cs="Trebuchet MS"/>
          <w:b/>
          <w:bCs/>
          <w:sz w:val="22"/>
        </w:rPr>
        <w:t>de reforme și investiții</w:t>
      </w:r>
      <w:r w:rsidRPr="007C3CA0">
        <w:rPr>
          <w:rFonts w:cs="Trebuchet MS"/>
          <w:sz w:val="22"/>
        </w:rPr>
        <w:t xml:space="preserve"> și punct unic de contact în relația cu Ministerul Investiţiilor şi Proiectelor Europene, în acest sens intermediază orice comunicare în relație cu acesta, cu excepția cazurilor care prevăd altfel</w:t>
      </w:r>
      <w:r w:rsidR="002708A8" w:rsidRPr="007C3CA0">
        <w:rPr>
          <w:rFonts w:cs="Trebuchet MS"/>
          <w:sz w:val="22"/>
        </w:rPr>
        <w:t xml:space="preserve">. </w:t>
      </w:r>
    </w:p>
    <w:p w14:paraId="66891E7B" w14:textId="125CCD07" w:rsidR="00206D9D" w:rsidRPr="007C3CA0" w:rsidRDefault="00206D9D" w:rsidP="003344B1">
      <w:pPr>
        <w:numPr>
          <w:ilvl w:val="2"/>
          <w:numId w:val="15"/>
        </w:numPr>
        <w:suppressAutoHyphens/>
        <w:spacing w:line="240" w:lineRule="auto"/>
        <w:ind w:left="567" w:hanging="567"/>
        <w:rPr>
          <w:rStyle w:val="spar"/>
          <w:sz w:val="22"/>
        </w:rPr>
      </w:pPr>
      <w:r w:rsidRPr="007C3CA0">
        <w:rPr>
          <w:rFonts w:cs="Trebuchet MS"/>
          <w:sz w:val="22"/>
        </w:rPr>
        <w:t>MCID</w:t>
      </w:r>
      <w:r w:rsidRPr="007C3CA0">
        <w:rPr>
          <w:rStyle w:val="spar"/>
          <w:color w:val="000000"/>
          <w:sz w:val="22"/>
        </w:rPr>
        <w:t xml:space="preserve"> coordonează implementarea și gestionarea fondurilor europene, în conformitate cu principiul bunei </w:t>
      </w:r>
      <w:r w:rsidRPr="007C3CA0">
        <w:rPr>
          <w:rFonts w:cs="Trebuchet MS"/>
        </w:rPr>
        <w:t>gestiuni</w:t>
      </w:r>
      <w:r w:rsidRPr="007C3CA0">
        <w:rPr>
          <w:rStyle w:val="spar"/>
          <w:color w:val="000000"/>
          <w:sz w:val="22"/>
        </w:rPr>
        <w:t xml:space="preserve"> financiare și, în acest sens, colaborează cu MIPE, în vederea asigurării unui management eficient al acestora, precum și cu alte entități implicate pentru implementarea/auditarea/ controlul fondurilor aferente PNRR</w:t>
      </w:r>
      <w:r w:rsidR="002708A8" w:rsidRPr="007C3CA0">
        <w:rPr>
          <w:rStyle w:val="spar"/>
          <w:color w:val="000000"/>
          <w:sz w:val="22"/>
        </w:rPr>
        <w:t>.</w:t>
      </w:r>
    </w:p>
    <w:p w14:paraId="35633903" w14:textId="0D325100"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MCID are obligația de a derula procesul de consultare publică cu toți partenerii sociali, precum și cu alți actori din economie, pentru crearea unui cadru transparent de luare a deciziilor pentru implementarea și/sau modificarea PNRR</w:t>
      </w:r>
      <w:r w:rsidR="002708A8" w:rsidRPr="007C3CA0">
        <w:rPr>
          <w:rFonts w:cs="Trebuchet MS"/>
          <w:sz w:val="22"/>
        </w:rPr>
        <w:t>.</w:t>
      </w:r>
    </w:p>
    <w:p w14:paraId="3A8F0A3F" w14:textId="5E5A1D1A"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MCID</w:t>
      </w:r>
      <w:r w:rsidRPr="007C3CA0">
        <w:rPr>
          <w:sz w:val="22"/>
        </w:rPr>
        <w:t xml:space="preserve"> </w:t>
      </w:r>
      <w:r w:rsidRPr="007C3CA0">
        <w:rPr>
          <w:rFonts w:cs="Trebuchet MS"/>
          <w:sz w:val="22"/>
        </w:rPr>
        <w:t>monitorizează</w:t>
      </w:r>
      <w:r w:rsidRPr="007C3CA0">
        <w:rPr>
          <w:sz w:val="22"/>
        </w:rPr>
        <w:t xml:space="preserve"> şi sprijină </w:t>
      </w:r>
      <w:r w:rsidRPr="007C3CA0">
        <w:rPr>
          <w:rStyle w:val="slitbdy"/>
          <w:color w:val="000000"/>
          <w:sz w:val="22"/>
        </w:rPr>
        <w:t xml:space="preserve">prin instrumentele pe care le are la dispoziție, dezvoltarea </w:t>
      </w:r>
      <w:r w:rsidRPr="007C3CA0">
        <w:rPr>
          <w:rFonts w:cs="Trebuchet MS"/>
        </w:rPr>
        <w:t>capacității</w:t>
      </w:r>
      <w:r w:rsidRPr="007C3CA0">
        <w:rPr>
          <w:rStyle w:val="slitbdy"/>
          <w:color w:val="000000"/>
          <w:sz w:val="22"/>
        </w:rPr>
        <w:t xml:space="preserve"> administrative a beneficiarului de reforme și investiții</w:t>
      </w:r>
      <w:r w:rsidR="002708A8" w:rsidRPr="007C3CA0">
        <w:rPr>
          <w:rFonts w:cs="Trebuchet MS"/>
          <w:sz w:val="22"/>
        </w:rPr>
        <w:t>.</w:t>
      </w:r>
    </w:p>
    <w:p w14:paraId="1C88EAC8" w14:textId="421B5FD0"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obligația de a coordona metodologic </w:t>
      </w:r>
      <w:r w:rsidR="006139FD">
        <w:rPr>
          <w:rFonts w:cs="Trebuchet MS"/>
          <w:sz w:val="22"/>
          <w:lang w:eastAsia="ro-RO"/>
        </w:rPr>
        <w:t>______________</w:t>
      </w:r>
      <w:r w:rsidRPr="007C3CA0">
        <w:rPr>
          <w:rFonts w:cs="Trebuchet MS"/>
          <w:sz w:val="22"/>
        </w:rPr>
        <w:t xml:space="preserve"> în vederea îndeplinirii reformelor și investițiilor, respectiv a jaloanelor și țintelor prevăzute în Decizia de punere în aplicare a Consiliului din 3 noiembrie 2021 de aprobare a evaluării planului de redresare și reziliență al României, corespunzătoare prezentului Contract</w:t>
      </w:r>
      <w:r w:rsidR="002708A8" w:rsidRPr="007C3CA0">
        <w:rPr>
          <w:rFonts w:cs="Trebuchet MS"/>
          <w:sz w:val="22"/>
        </w:rPr>
        <w:t>.</w:t>
      </w:r>
    </w:p>
    <w:p w14:paraId="4BA3B09B" w14:textId="01CA3DF1"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monitorizează tehnic continuu stadiul de îndeplinire pentru fiecare reformă/ investiții/jalon/țintă asumate, </w:t>
      </w:r>
      <w:r w:rsidRPr="007C3CA0">
        <w:rPr>
          <w:rStyle w:val="salnbdy"/>
          <w:color w:val="000000"/>
          <w:sz w:val="22"/>
        </w:rPr>
        <w:t xml:space="preserve">verifică îndeplinirea  totală și/sau parțială a tuturor indicatorilor, cu </w:t>
      </w:r>
      <w:r w:rsidRPr="007C3CA0">
        <w:rPr>
          <w:rFonts w:cs="Trebuchet MS"/>
        </w:rPr>
        <w:t>afectarea</w:t>
      </w:r>
      <w:r w:rsidRPr="007C3CA0">
        <w:rPr>
          <w:rStyle w:val="salnbdy"/>
          <w:color w:val="000000"/>
          <w:sz w:val="22"/>
        </w:rPr>
        <w:t xml:space="preserve"> sau neafectarea funcționalității reformei,</w:t>
      </w:r>
      <w:r w:rsidRPr="007C3CA0">
        <w:rPr>
          <w:rFonts w:cs="Trebuchet MS"/>
          <w:sz w:val="22"/>
        </w:rPr>
        <w:t xml:space="preserve"> pe baza informațiilor furnizate de </w:t>
      </w:r>
      <w:r w:rsidR="006139FD">
        <w:rPr>
          <w:rFonts w:cs="Trebuchet MS"/>
          <w:sz w:val="22"/>
          <w:lang w:eastAsia="ro-RO"/>
        </w:rPr>
        <w:t>______________</w:t>
      </w:r>
      <w:r w:rsidRPr="007C3CA0">
        <w:rPr>
          <w:rFonts w:cs="Trebuchet MS"/>
          <w:sz w:val="22"/>
        </w:rPr>
        <w:t xml:space="preserve"> respectiv asigură centralizarea rapoartelor de progres transmise de acesta în cadrul PNRR în corelare cu rapoartele de progres întocmite și transmise individual de fiecare beneficiar de reformă în relația cu reformele/investițiile/jaloanele/țintele a căror implementare le revine conform Deciziei de punere în aplicare a Consiliului din 3 noiembrie 2021 de aprobare a evaluării planului de redresare și reziliență al României.</w:t>
      </w:r>
    </w:p>
    <w:p w14:paraId="61BAFBC1" w14:textId="72EAE400" w:rsidR="00206D9D" w:rsidRPr="007C3CA0" w:rsidRDefault="00206D9D" w:rsidP="003344B1">
      <w:pPr>
        <w:numPr>
          <w:ilvl w:val="2"/>
          <w:numId w:val="15"/>
        </w:numPr>
        <w:suppressAutoHyphens/>
        <w:spacing w:line="240" w:lineRule="auto"/>
        <w:ind w:left="567" w:hanging="567"/>
        <w:rPr>
          <w:sz w:val="22"/>
        </w:rPr>
      </w:pPr>
      <w:r w:rsidRPr="007C3CA0">
        <w:rPr>
          <w:sz w:val="22"/>
        </w:rPr>
        <w:t xml:space="preserve">MCID </w:t>
      </w:r>
      <w:r w:rsidRPr="007C3CA0">
        <w:rPr>
          <w:rStyle w:val="slitbdy"/>
          <w:sz w:val="22"/>
        </w:rPr>
        <w:t>în procesul de autorizare şi plată, verifică sumele solicitate la plată de</w:t>
      </w:r>
      <w:r w:rsidRPr="007C3CA0">
        <w:rPr>
          <w:rFonts w:cs="Trebuchet MS"/>
          <w:color w:val="0070C0"/>
          <w:sz w:val="22"/>
          <w:lang w:eastAsia="ro-RO"/>
        </w:rPr>
        <w:t xml:space="preserve"> </w:t>
      </w:r>
      <w:r w:rsidR="006139FD">
        <w:rPr>
          <w:rFonts w:cs="Trebuchet MS"/>
          <w:sz w:val="22"/>
          <w:lang w:eastAsia="ro-RO"/>
        </w:rPr>
        <w:t>______________</w:t>
      </w:r>
      <w:r w:rsidRPr="007C3CA0">
        <w:rPr>
          <w:rFonts w:cs="Trebuchet MS"/>
          <w:sz w:val="22"/>
          <w:lang w:eastAsia="ro-RO"/>
        </w:rPr>
        <w:t>,</w:t>
      </w:r>
      <w:r w:rsidRPr="007C3CA0">
        <w:rPr>
          <w:rStyle w:val="slitbdy"/>
          <w:sz w:val="22"/>
        </w:rPr>
        <w:t xml:space="preserve"> respectiv a îndeplinirii țintelor și jaloanelor declarate, inclusiv verificarea prin eșantion a </w:t>
      </w:r>
      <w:r w:rsidR="0008404A" w:rsidRPr="007C3CA0">
        <w:rPr>
          <w:rStyle w:val="slitbdy"/>
          <w:sz w:val="22"/>
        </w:rPr>
        <w:t>pr</w:t>
      </w:r>
      <w:r w:rsidRPr="007C3CA0">
        <w:rPr>
          <w:rStyle w:val="slitbdy"/>
          <w:sz w:val="22"/>
        </w:rPr>
        <w:t>ocedurilor de achiziție realizate de către beneficiarii cărora nu le sunt aplicabile prevederile legislației europene și ale legislației naționale privind achizițiile publice.</w:t>
      </w:r>
    </w:p>
    <w:p w14:paraId="5D5905F6" w14:textId="1DB11F17"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MCID monitorizează, verifică și controlează complementaritatea, sinergia, coerența, consecvența și concordanța reformelor și investițiilor din PNRR cu inițiativele UE, cu strategiile și programele naționale și regionale, prin elaborarea de rapoarte periodice privind contribuția PNRR la îndeplinirea acestora, sens în care colaborarea cu</w:t>
      </w:r>
      <w:r w:rsidRPr="007C3CA0">
        <w:rPr>
          <w:color w:val="000000"/>
          <w:sz w:val="22"/>
        </w:rPr>
        <w:t xml:space="preserve"> </w:t>
      </w:r>
      <w:r w:rsidR="006139FD">
        <w:rPr>
          <w:rFonts w:cs="Trebuchet MS"/>
          <w:sz w:val="22"/>
          <w:lang w:eastAsia="ro-RO"/>
        </w:rPr>
        <w:t>______________</w:t>
      </w:r>
      <w:r w:rsidRPr="007C3CA0">
        <w:rPr>
          <w:color w:val="000000"/>
          <w:sz w:val="22"/>
        </w:rPr>
        <w:t xml:space="preserve"> poate fi extinsă la nivelul oricăror instituții competente.</w:t>
      </w:r>
      <w:r w:rsidRPr="007C3CA0">
        <w:rPr>
          <w:rFonts w:cs="Trebuchet MS"/>
          <w:sz w:val="22"/>
        </w:rPr>
        <w:t xml:space="preserve">  </w:t>
      </w:r>
    </w:p>
    <w:p w14:paraId="3B4688F5" w14:textId="09CD2CF1"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elaborează cererile de plată în relația cu MIPE, potrivit art.13 alin. (1) și art. 24 alin. (2) din Regulamentul (UE) nr. 2021/241 al Parlamentului European și al Consiliului din 12 februarie, pe baza informațiilor furnizate de </w:t>
      </w:r>
      <w:r w:rsidR="006139FD">
        <w:rPr>
          <w:rFonts w:cs="Trebuchet MS"/>
          <w:sz w:val="22"/>
          <w:lang w:eastAsia="ro-RO"/>
        </w:rPr>
        <w:t>______________</w:t>
      </w:r>
      <w:r w:rsidRPr="007C3CA0">
        <w:rPr>
          <w:rFonts w:cs="Trebuchet MS"/>
          <w:sz w:val="22"/>
        </w:rPr>
        <w:t>.</w:t>
      </w:r>
    </w:p>
    <w:p w14:paraId="1C00E9A3" w14:textId="3D7F9364"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asigură îndrumarea metodologică şi </w:t>
      </w:r>
      <w:r w:rsidR="004A26D9" w:rsidRPr="007C3CA0">
        <w:rPr>
          <w:rFonts w:cs="Trebuchet MS"/>
          <w:sz w:val="22"/>
        </w:rPr>
        <w:t>asistența</w:t>
      </w:r>
      <w:r w:rsidRPr="007C3CA0">
        <w:rPr>
          <w:rFonts w:cs="Trebuchet MS"/>
          <w:sz w:val="22"/>
        </w:rPr>
        <w:t xml:space="preserve"> necesară elaborării procedurilor interne de către </w:t>
      </w:r>
      <w:r w:rsidR="006139FD">
        <w:rPr>
          <w:rFonts w:cs="Trebuchet MS"/>
          <w:sz w:val="22"/>
          <w:lang w:eastAsia="ro-RO"/>
        </w:rPr>
        <w:t>______________</w:t>
      </w:r>
      <w:r w:rsidRPr="007C3CA0">
        <w:rPr>
          <w:rFonts w:cs="Trebuchet MS"/>
          <w:sz w:val="22"/>
        </w:rPr>
        <w:t>.</w:t>
      </w:r>
    </w:p>
    <w:p w14:paraId="6A0FC264" w14:textId="3CFB7CE7"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În îndeplinirea obligațiilor ce îi revin, în baza prezentului Contract şi a </w:t>
      </w:r>
      <w:r w:rsidR="004A26D9" w:rsidRPr="007C3CA0">
        <w:rPr>
          <w:rFonts w:cs="Trebuchet MS"/>
          <w:sz w:val="22"/>
        </w:rPr>
        <w:t>legislației</w:t>
      </w:r>
      <w:r w:rsidRPr="007C3CA0">
        <w:rPr>
          <w:rFonts w:cs="Trebuchet MS"/>
          <w:sz w:val="22"/>
        </w:rPr>
        <w:t xml:space="preserve"> </w:t>
      </w:r>
      <w:r w:rsidR="004A26D9" w:rsidRPr="007C3CA0">
        <w:rPr>
          <w:rFonts w:cs="Trebuchet MS"/>
          <w:sz w:val="22"/>
        </w:rPr>
        <w:t>naționale</w:t>
      </w:r>
      <w:r w:rsidRPr="007C3CA0">
        <w:rPr>
          <w:rFonts w:cs="Trebuchet MS"/>
          <w:sz w:val="22"/>
        </w:rPr>
        <w:t xml:space="preserve"> şi europene incidente, MCID emite instrucţiuni care devin obligatorii pentru </w:t>
      </w:r>
      <w:r w:rsidR="006139FD">
        <w:rPr>
          <w:rFonts w:cs="Trebuchet MS"/>
          <w:sz w:val="22"/>
          <w:lang w:eastAsia="ro-RO"/>
        </w:rPr>
        <w:t>______________</w:t>
      </w:r>
      <w:r w:rsidRPr="007C3CA0">
        <w:rPr>
          <w:rFonts w:cs="Trebuchet MS"/>
          <w:sz w:val="22"/>
        </w:rPr>
        <w:t xml:space="preserve"> din momentul comunicării în scris a acestora sau a publicării pe website-ul propriu.</w:t>
      </w:r>
    </w:p>
    <w:p w14:paraId="79A16EA9" w14:textId="18404D92"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w:t>
      </w:r>
      <w:r w:rsidR="004A26D9" w:rsidRPr="007C3CA0">
        <w:rPr>
          <w:rFonts w:cs="Trebuchet MS"/>
          <w:sz w:val="22"/>
        </w:rPr>
        <w:t>obligația</w:t>
      </w:r>
      <w:r w:rsidRPr="007C3CA0">
        <w:rPr>
          <w:rFonts w:cs="Trebuchet MS"/>
          <w:sz w:val="22"/>
        </w:rPr>
        <w:t xml:space="preserve"> de a furniza </w:t>
      </w:r>
      <w:r w:rsidR="006139FD">
        <w:rPr>
          <w:rFonts w:cs="Trebuchet MS"/>
          <w:sz w:val="22"/>
          <w:lang w:eastAsia="ro-RO"/>
        </w:rPr>
        <w:t>______________</w:t>
      </w:r>
      <w:r w:rsidRPr="007C3CA0">
        <w:rPr>
          <w:rFonts w:cs="Trebuchet MS"/>
          <w:sz w:val="22"/>
        </w:rPr>
        <w:t xml:space="preserve">, în timp util, documentele, datele şi </w:t>
      </w:r>
      <w:r w:rsidR="004A26D9" w:rsidRPr="007C3CA0">
        <w:rPr>
          <w:rFonts w:cs="Trebuchet MS"/>
          <w:sz w:val="22"/>
        </w:rPr>
        <w:t>informațiile</w:t>
      </w:r>
      <w:r w:rsidRPr="007C3CA0">
        <w:rPr>
          <w:rFonts w:cs="Trebuchet MS"/>
          <w:sz w:val="22"/>
        </w:rPr>
        <w:t xml:space="preserve"> necesare îndeplinirii de către acesta a obligațiilor înscrise și/sau care rezultă din prezentul Contract.</w:t>
      </w:r>
      <w:r w:rsidRPr="007C3CA0">
        <w:rPr>
          <w:rFonts w:cs="Trebuchet MS"/>
          <w:b/>
          <w:sz w:val="22"/>
        </w:rPr>
        <w:t xml:space="preserve"> </w:t>
      </w:r>
    </w:p>
    <w:p w14:paraId="411F3EA8" w14:textId="735FB8A6"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obligația de a pune la dispoziția și de a asigura  facilitarea accesării și utilizării de către </w:t>
      </w:r>
      <w:r w:rsidR="006139FD">
        <w:rPr>
          <w:rFonts w:cs="Trebuchet MS"/>
          <w:sz w:val="22"/>
          <w:lang w:eastAsia="ro-RO"/>
        </w:rPr>
        <w:t>______________</w:t>
      </w:r>
      <w:r w:rsidRPr="007C3CA0">
        <w:rPr>
          <w:rFonts w:cs="Trebuchet MS"/>
          <w:sz w:val="22"/>
        </w:rPr>
        <w:t xml:space="preserve"> a unui sistem informatic de management al PNRR, asigurându-se de imperativul condițiilor necesare consolidării contribuției structurilor utilizatoare cu privire la obligativitatea încărcării tuturor informațiilor în acest sistem, inclusiv prin facilitarea accesului la sesiuni de instruire a personalului </w:t>
      </w:r>
      <w:r w:rsidR="006139FD">
        <w:rPr>
          <w:color w:val="000000"/>
          <w:sz w:val="22"/>
        </w:rPr>
        <w:t>______________</w:t>
      </w:r>
      <w:r w:rsidRPr="007C3CA0">
        <w:rPr>
          <w:rFonts w:cs="Trebuchet MS"/>
          <w:sz w:val="22"/>
        </w:rPr>
        <w:t>, la solicitarea acestuia.</w:t>
      </w:r>
    </w:p>
    <w:p w14:paraId="66B39735" w14:textId="214D1787"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MCID are dreptul şi obligaţia de a supraveghea modul în care</w:t>
      </w:r>
      <w:r w:rsidRPr="007C3CA0">
        <w:rPr>
          <w:rFonts w:cs="Trebuchet MS"/>
          <w:bCs/>
          <w:sz w:val="22"/>
        </w:rPr>
        <w:t xml:space="preserve"> </w:t>
      </w:r>
      <w:r w:rsidR="006139FD">
        <w:rPr>
          <w:rFonts w:cs="Trebuchet MS"/>
          <w:sz w:val="22"/>
          <w:lang w:eastAsia="ro-RO"/>
        </w:rPr>
        <w:t>______________</w:t>
      </w:r>
      <w:r w:rsidRPr="007C3CA0">
        <w:rPr>
          <w:rFonts w:cs="Trebuchet MS"/>
          <w:sz w:val="22"/>
        </w:rPr>
        <w:t xml:space="preserve"> duce la îndeplinire obligațiile prevăzute prin prezentul Contract, în conformitate cu prevederile legislaţiei europene şi naţionale incidente şi ale procedurilor interne relevante. În acest sens, MCID:</w:t>
      </w:r>
    </w:p>
    <w:p w14:paraId="6F24DFDF" w14:textId="11EA651F" w:rsidR="00206D9D" w:rsidRPr="007C3CA0" w:rsidRDefault="00206D9D" w:rsidP="003344B1">
      <w:pPr>
        <w:numPr>
          <w:ilvl w:val="0"/>
          <w:numId w:val="9"/>
        </w:numPr>
        <w:suppressAutoHyphens/>
        <w:spacing w:line="240" w:lineRule="auto"/>
        <w:ind w:left="1068" w:right="-4"/>
        <w:rPr>
          <w:sz w:val="22"/>
        </w:rPr>
      </w:pPr>
      <w:r w:rsidRPr="007C3CA0">
        <w:rPr>
          <w:rFonts w:cs="Trebuchet MS"/>
          <w:sz w:val="22"/>
        </w:rPr>
        <w:t xml:space="preserve">Poate solicita informaţii sau clarificări de la </w:t>
      </w:r>
      <w:r w:rsidR="006139FD">
        <w:rPr>
          <w:rFonts w:cs="Trebuchet MS"/>
          <w:sz w:val="22"/>
          <w:lang w:eastAsia="ro-RO"/>
        </w:rPr>
        <w:t>______________</w:t>
      </w:r>
      <w:r w:rsidRPr="007C3CA0">
        <w:rPr>
          <w:rFonts w:cs="Trebuchet MS"/>
          <w:sz w:val="22"/>
        </w:rPr>
        <w:t xml:space="preserve"> în legătură cu îndeplinirea oricărei obligații prevăzute în prezentul Contract;</w:t>
      </w:r>
    </w:p>
    <w:p w14:paraId="3CAC22D4" w14:textId="1B396E61" w:rsidR="00206D9D" w:rsidRPr="007C3CA0" w:rsidRDefault="00206D9D" w:rsidP="003344B1">
      <w:pPr>
        <w:numPr>
          <w:ilvl w:val="0"/>
          <w:numId w:val="9"/>
        </w:numPr>
        <w:suppressAutoHyphens/>
        <w:spacing w:line="240" w:lineRule="auto"/>
        <w:ind w:left="1068" w:right="-4"/>
        <w:rPr>
          <w:sz w:val="22"/>
        </w:rPr>
      </w:pPr>
      <w:r w:rsidRPr="007C3CA0">
        <w:rPr>
          <w:rFonts w:cs="Trebuchet MS"/>
          <w:sz w:val="22"/>
        </w:rPr>
        <w:t xml:space="preserve">Efectuează vizite la </w:t>
      </w:r>
      <w:r w:rsidR="006139FD">
        <w:rPr>
          <w:rFonts w:cs="Trebuchet MS"/>
          <w:sz w:val="22"/>
          <w:lang w:eastAsia="ro-RO"/>
        </w:rPr>
        <w:t>______________</w:t>
      </w:r>
      <w:r w:rsidRPr="007C3CA0">
        <w:rPr>
          <w:rFonts w:cs="Trebuchet MS"/>
          <w:sz w:val="22"/>
        </w:rPr>
        <w:t xml:space="preserve">, planificate sau ad-hoc, pentru verificarea modului de îndeplinire a obligațiilor prevăzute în prezentul Contract, a modului de aplicare a procedurilor interne, de menţinere a unei piste de audit corespunzătoare, de introducere a datelor în sistemul informatic de management al PNRR. În cazul vizitelor planificate, </w:t>
      </w:r>
      <w:r w:rsidRPr="007C3CA0">
        <w:rPr>
          <w:rFonts w:cs="Trebuchet MS"/>
          <w:bCs/>
          <w:sz w:val="22"/>
        </w:rPr>
        <w:t xml:space="preserve">MCID are obligaţia de a notifica </w:t>
      </w:r>
      <w:r w:rsidR="006139FD">
        <w:rPr>
          <w:rFonts w:cs="Trebuchet MS"/>
          <w:sz w:val="22"/>
          <w:lang w:eastAsia="ro-RO"/>
        </w:rPr>
        <w:t>______________</w:t>
      </w:r>
      <w:r w:rsidRPr="007C3CA0">
        <w:rPr>
          <w:rFonts w:cs="Trebuchet MS"/>
          <w:bCs/>
          <w:sz w:val="22"/>
        </w:rPr>
        <w:t xml:space="preserve"> în scris, cu cel puţin 5 zile lucrătoare înainte, cu privire la  realizarea unei vizite de verificare la sediul acestuia. Notificarea va menționa scopul vizitei, data, locul, ora, numele şi calitatea persoanelor care vor participa la misiunea de verificare şi, de asemenea, documentele care vor fi verificate de către acestea, în urma verificărilor fiind posibilă extinderea controlului și a documentelor susceptibile de analizat</w:t>
      </w:r>
      <w:r w:rsidRPr="007C3CA0">
        <w:rPr>
          <w:rFonts w:cs="Trebuchet MS"/>
          <w:sz w:val="22"/>
        </w:rPr>
        <w:t>;</w:t>
      </w:r>
    </w:p>
    <w:p w14:paraId="2F6B42FE" w14:textId="222214E2" w:rsidR="00206D9D" w:rsidRPr="007C3CA0" w:rsidRDefault="00206D9D" w:rsidP="003344B1">
      <w:pPr>
        <w:numPr>
          <w:ilvl w:val="0"/>
          <w:numId w:val="9"/>
        </w:numPr>
        <w:suppressAutoHyphens/>
        <w:spacing w:line="240" w:lineRule="auto"/>
        <w:ind w:left="1068" w:right="-4"/>
        <w:rPr>
          <w:sz w:val="22"/>
        </w:rPr>
      </w:pPr>
      <w:r w:rsidRPr="007C3CA0">
        <w:rPr>
          <w:rFonts w:cs="Trebuchet MS"/>
          <w:sz w:val="22"/>
        </w:rPr>
        <w:t xml:space="preserve">În contextul vizitelor la faţa locului prevăzute la litera b), MCID poate susţine interviuri cu personalul </w:t>
      </w:r>
      <w:r w:rsidR="006139FD">
        <w:rPr>
          <w:rFonts w:cs="Trebuchet MS"/>
          <w:sz w:val="22"/>
          <w:lang w:eastAsia="ro-RO"/>
        </w:rPr>
        <w:t>______________</w:t>
      </w:r>
      <w:r w:rsidRPr="007C3CA0">
        <w:rPr>
          <w:rFonts w:cs="Trebuchet MS"/>
          <w:sz w:val="22"/>
        </w:rPr>
        <w:t xml:space="preserve"> implicat în îndeplinirea obligațiilor prevăzute prin prezentul Contract, poate verifica, prin sondaj, activităţile aferente obligațiilor asumate, poate solicita de la </w:t>
      </w:r>
      <w:r w:rsidR="006139FD">
        <w:rPr>
          <w:rFonts w:cs="Trebuchet MS"/>
          <w:sz w:val="22"/>
          <w:lang w:eastAsia="ro-RO"/>
        </w:rPr>
        <w:t>______________</w:t>
      </w:r>
      <w:r w:rsidRPr="007C3CA0">
        <w:rPr>
          <w:rFonts w:cs="Trebuchet MS"/>
          <w:sz w:val="22"/>
        </w:rPr>
        <w:t xml:space="preserve"> orice informaţii, documente, date pe care le consideră necesare în vederea efectuării acestor verificări;</w:t>
      </w:r>
    </w:p>
    <w:p w14:paraId="40F5CE62" w14:textId="7A650B3D" w:rsidR="00206D9D" w:rsidRPr="007C3CA0" w:rsidRDefault="00206D9D" w:rsidP="003344B1">
      <w:pPr>
        <w:numPr>
          <w:ilvl w:val="2"/>
          <w:numId w:val="15"/>
        </w:numPr>
        <w:suppressAutoHyphens/>
        <w:spacing w:line="240" w:lineRule="auto"/>
        <w:ind w:left="567" w:hanging="567"/>
        <w:rPr>
          <w:sz w:val="22"/>
        </w:rPr>
      </w:pPr>
      <w:r w:rsidRPr="007C3CA0">
        <w:rPr>
          <w:rFonts w:cs="Trebuchet MS"/>
          <w:bCs/>
          <w:sz w:val="22"/>
        </w:rPr>
        <w:t xml:space="preserve">Dacă, în urma acţiunilor de verificare, a evaluării capacităţii de îndeplinire a obligațiilor asumate, MCID constată că la nivelul </w:t>
      </w:r>
      <w:r w:rsidR="006139FD">
        <w:rPr>
          <w:rFonts w:cs="Trebuchet MS"/>
          <w:sz w:val="22"/>
          <w:lang w:eastAsia="ro-RO"/>
        </w:rPr>
        <w:t>______________</w:t>
      </w:r>
      <w:r w:rsidRPr="007C3CA0">
        <w:rPr>
          <w:rFonts w:cs="Trebuchet MS"/>
          <w:bCs/>
          <w:sz w:val="22"/>
        </w:rPr>
        <w:t xml:space="preserve"> sunt îndeplinite în mod necorespunzător obligațiile asumate prin prezentul </w:t>
      </w:r>
      <w:r w:rsidRPr="007C3CA0">
        <w:rPr>
          <w:rFonts w:cs="Trebuchet MS"/>
          <w:sz w:val="22"/>
        </w:rPr>
        <w:t>Contract</w:t>
      </w:r>
      <w:r w:rsidRPr="007C3CA0">
        <w:rPr>
          <w:rFonts w:cs="Trebuchet MS"/>
          <w:bCs/>
          <w:sz w:val="22"/>
        </w:rPr>
        <w:t xml:space="preserve"> sau a recomandărilor de coordonare acceptate, MCID informează de îndată Comitetul de monitorizare a PNRR pentru consolidarea intenției</w:t>
      </w:r>
      <w:r w:rsidRPr="007C3CA0">
        <w:rPr>
          <w:rFonts w:cs="Trebuchet MS"/>
          <w:bCs/>
          <w:color w:val="FF0000"/>
          <w:sz w:val="22"/>
        </w:rPr>
        <w:t xml:space="preserve"> </w:t>
      </w:r>
      <w:r w:rsidRPr="007C3CA0">
        <w:rPr>
          <w:rFonts w:cs="Trebuchet MS"/>
          <w:bCs/>
          <w:sz w:val="22"/>
        </w:rPr>
        <w:t xml:space="preserve">de sesizare motivată a Comitetului Interministerial de Coordonare a PNRR în vederea luării unor decizii cu privire la remedierea situațiilor constatate. Ca urmare a deciziei Comitetului Interministerial de Coordonare a PNRR, MCID va informa </w:t>
      </w:r>
      <w:r w:rsidR="006139FD">
        <w:rPr>
          <w:rFonts w:cs="Trebuchet MS"/>
          <w:sz w:val="22"/>
          <w:lang w:eastAsia="ro-RO"/>
        </w:rPr>
        <w:t>______________</w:t>
      </w:r>
      <w:r w:rsidRPr="007C3CA0">
        <w:rPr>
          <w:rFonts w:cs="Trebuchet MS"/>
          <w:bCs/>
          <w:sz w:val="22"/>
        </w:rPr>
        <w:t xml:space="preserve"> în termen de 3 zile lucrătoare de la data deciziei Comitetului. </w:t>
      </w:r>
    </w:p>
    <w:p w14:paraId="30FB63B6" w14:textId="235FB39F" w:rsidR="00206D9D" w:rsidRPr="007C3CA0" w:rsidRDefault="00206D9D" w:rsidP="003344B1">
      <w:pPr>
        <w:numPr>
          <w:ilvl w:val="2"/>
          <w:numId w:val="15"/>
        </w:numPr>
        <w:suppressAutoHyphens/>
        <w:spacing w:line="240" w:lineRule="auto"/>
        <w:ind w:left="567" w:hanging="567"/>
        <w:rPr>
          <w:sz w:val="22"/>
        </w:rPr>
      </w:pPr>
      <w:r w:rsidRPr="007C3CA0">
        <w:rPr>
          <w:rFonts w:cs="Trebuchet MS"/>
          <w:bCs/>
          <w:sz w:val="22"/>
        </w:rPr>
        <w:t xml:space="preserve">MCID poate invita </w:t>
      </w:r>
      <w:r w:rsidR="006139FD">
        <w:rPr>
          <w:rFonts w:cs="Trebuchet MS"/>
          <w:sz w:val="22"/>
          <w:lang w:eastAsia="ro-RO"/>
        </w:rPr>
        <w:t>______________</w:t>
      </w:r>
      <w:r w:rsidRPr="007C3CA0">
        <w:rPr>
          <w:rFonts w:cs="Trebuchet MS"/>
          <w:bCs/>
          <w:sz w:val="22"/>
        </w:rPr>
        <w:t xml:space="preserve"> la reuniunile interne sau inter-instituţionale în legătură cu  </w:t>
      </w:r>
      <w:r w:rsidRPr="007C3CA0">
        <w:rPr>
          <w:rFonts w:cs="Trebuchet MS"/>
          <w:sz w:val="22"/>
        </w:rPr>
        <w:t>implementarea</w:t>
      </w:r>
      <w:r w:rsidRPr="007C3CA0">
        <w:rPr>
          <w:rFonts w:cs="Trebuchet MS"/>
          <w:bCs/>
          <w:sz w:val="22"/>
        </w:rPr>
        <w:t xml:space="preserve"> și </w:t>
      </w:r>
      <w:r w:rsidRPr="007C3CA0">
        <w:rPr>
          <w:rFonts w:cs="Trebuchet MS"/>
          <w:sz w:val="22"/>
        </w:rPr>
        <w:t>modificarea</w:t>
      </w:r>
      <w:r w:rsidRPr="007C3CA0">
        <w:rPr>
          <w:rFonts w:cs="Trebuchet MS"/>
          <w:bCs/>
          <w:sz w:val="22"/>
        </w:rPr>
        <w:t xml:space="preserve"> PNRR.</w:t>
      </w:r>
    </w:p>
    <w:p w14:paraId="372D1C5A" w14:textId="5E30E603"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În termen de 5 zile lucrătoare, MCID informează </w:t>
      </w:r>
      <w:r w:rsidR="006139FD">
        <w:rPr>
          <w:rFonts w:cs="Trebuchet MS"/>
          <w:sz w:val="22"/>
          <w:lang w:eastAsia="ro-RO"/>
        </w:rPr>
        <w:t>______________</w:t>
      </w:r>
      <w:r w:rsidRPr="007C3CA0">
        <w:rPr>
          <w:rFonts w:cs="Trebuchet MS"/>
          <w:sz w:val="22"/>
        </w:rPr>
        <w:t xml:space="preserve"> cu privire la rapoartele, concluziile şi recomandările formulate de către entitățile de audit europene și naționale, care au un impact asupra activităţii </w:t>
      </w:r>
      <w:r w:rsidRPr="007C3CA0">
        <w:rPr>
          <w:sz w:val="22"/>
        </w:rPr>
        <w:t>beneficiarului</w:t>
      </w:r>
      <w:r w:rsidRPr="007C3CA0">
        <w:rPr>
          <w:rFonts w:cs="Trebuchet MS"/>
          <w:sz w:val="22"/>
        </w:rPr>
        <w:t xml:space="preserve"> de reforme și investiții şi/sau a implementării PNRR.</w:t>
      </w:r>
    </w:p>
    <w:p w14:paraId="58A57D5D" w14:textId="1162C3EB"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informează </w:t>
      </w:r>
      <w:r w:rsidR="006139FD">
        <w:rPr>
          <w:rFonts w:cs="Trebuchet MS"/>
          <w:sz w:val="22"/>
          <w:lang w:eastAsia="ro-RO"/>
        </w:rPr>
        <w:t>______________</w:t>
      </w:r>
      <w:r w:rsidRPr="007C3CA0">
        <w:rPr>
          <w:rFonts w:cs="Trebuchet MS"/>
          <w:sz w:val="22"/>
        </w:rPr>
        <w:t xml:space="preserve"> cu privire la deciziile luate în structurile parteneriale din care acesta nu face parte şi care pot afecta drepturile și obligațiile prevăzute în prezentul Contract, în vederea unei analize comune a premiselor de consolidare a oricărei intenții de modificare prin act adițional a Contractului în vederea compatibilizării execuției sale în acord cu politicile de implementare PNRR.</w:t>
      </w:r>
    </w:p>
    <w:p w14:paraId="5FC73C5D" w14:textId="2F378196"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MCID are obligația de a verifica, prin eșantion, modalitatea de evaluare și selecție a proiectelor finanțate în PNRR, cu excepția celor individualizate în cadrul PNRR și care au făcut obiectul evaluării CE</w:t>
      </w:r>
      <w:r w:rsidR="0008404A" w:rsidRPr="007C3CA0">
        <w:rPr>
          <w:rFonts w:cs="Trebuchet MS"/>
          <w:sz w:val="22"/>
        </w:rPr>
        <w:t>.</w:t>
      </w:r>
    </w:p>
    <w:p w14:paraId="7963A4FB" w14:textId="77777777"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obligația de a verifica respectarea </w:t>
      </w:r>
      <w:r w:rsidRPr="007C3CA0">
        <w:rPr>
          <w:rStyle w:val="salnbdy"/>
          <w:color w:val="000000"/>
          <w:sz w:val="22"/>
        </w:rPr>
        <w:t xml:space="preserve">normelor europene și a celor naționale privind </w:t>
      </w:r>
      <w:r w:rsidRPr="007C3CA0">
        <w:rPr>
          <w:rFonts w:cs="Trebuchet MS"/>
        </w:rPr>
        <w:t>ajutorul</w:t>
      </w:r>
      <w:r w:rsidRPr="007C3CA0">
        <w:rPr>
          <w:rStyle w:val="salnbdy"/>
          <w:color w:val="000000"/>
          <w:sz w:val="22"/>
        </w:rPr>
        <w:t xml:space="preserve"> de stat/minimis în procesul de elaborare, respectiv de implementare a măsurilor de sprijin finanțate prin PNRR, în acest sens este sprijinit de Consiliul Concurenţei. </w:t>
      </w:r>
    </w:p>
    <w:p w14:paraId="7EBD3248" w14:textId="7F7314DB"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obligația de a solicita Consiliului Concurenței avize cu privire la schemele de ajutor de stat/minimis elaborate de </w:t>
      </w:r>
      <w:r w:rsidR="006139FD">
        <w:rPr>
          <w:rFonts w:cs="Trebuchet MS"/>
          <w:sz w:val="22"/>
          <w:lang w:eastAsia="ro-RO"/>
        </w:rPr>
        <w:t>______________</w:t>
      </w:r>
      <w:r w:rsidRPr="007C3CA0">
        <w:rPr>
          <w:rFonts w:cs="Trebuchet MS"/>
          <w:sz w:val="22"/>
        </w:rPr>
        <w:t>, după caz, în ceea ce privește respectarea principiilor aplicabile Mecanismului de Redresare și Reziliență</w:t>
      </w:r>
      <w:r w:rsidR="0008404A" w:rsidRPr="007C3CA0">
        <w:rPr>
          <w:rFonts w:cs="Trebuchet MS"/>
          <w:sz w:val="22"/>
        </w:rPr>
        <w:t>.</w:t>
      </w:r>
    </w:p>
    <w:p w14:paraId="3B3EF329" w14:textId="7CF40CB1"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MCID are obligația de a realiza verificări privind legalitatea și regularitatea cheltuielilor, inclusiv prin eșantion.</w:t>
      </w:r>
      <w:r w:rsidRPr="007C3CA0">
        <w:rPr>
          <w:rStyle w:val="salnbdy"/>
          <w:color w:val="FF0000"/>
          <w:sz w:val="22"/>
        </w:rPr>
        <w:t xml:space="preserve"> </w:t>
      </w:r>
      <w:r w:rsidRPr="007C3CA0">
        <w:rPr>
          <w:rFonts w:cs="Trebuchet MS"/>
          <w:sz w:val="22"/>
        </w:rPr>
        <w:t xml:space="preserve">În cadrul acestor verificări MCID utilizează rezultatele verificărilor controlului financiar preventiv propriu la nivelul fiecărui beneficiar, respectiv controlului financiar preventiv delegat, unde este cazul, precum și  ale </w:t>
      </w:r>
      <w:r w:rsidRPr="007C3CA0">
        <w:rPr>
          <w:rStyle w:val="salnbdy"/>
          <w:sz w:val="22"/>
        </w:rPr>
        <w:t>mecanismului de verificare ex-post stabilit la nivelul structurii de specialitate din cadrul MCID</w:t>
      </w:r>
      <w:r w:rsidRPr="007C3CA0">
        <w:rPr>
          <w:rFonts w:cs="Trebuchet MS"/>
          <w:sz w:val="22"/>
        </w:rPr>
        <w:t>. În cazul beneficiarilor publici, verificările se realizează prin eșantion</w:t>
      </w:r>
      <w:r w:rsidRPr="007C3CA0">
        <w:rPr>
          <w:rStyle w:val="salnbdy"/>
          <w:color w:val="000000"/>
          <w:sz w:val="22"/>
        </w:rPr>
        <w:t xml:space="preserve">, pe baza </w:t>
      </w:r>
      <w:r w:rsidRPr="007C3CA0">
        <w:rPr>
          <w:rFonts w:cs="Trebuchet MS"/>
        </w:rPr>
        <w:t>informațiilor</w:t>
      </w:r>
      <w:r w:rsidRPr="007C3CA0">
        <w:rPr>
          <w:rStyle w:val="salnbdy"/>
          <w:color w:val="000000"/>
          <w:sz w:val="22"/>
        </w:rPr>
        <w:t xml:space="preserve"> și documentelor încărcate de beneficiari în sistemul informatic.</w:t>
      </w:r>
      <w:r w:rsidRPr="007C3CA0">
        <w:rPr>
          <w:rFonts w:cs="Trebuchet MS"/>
          <w:sz w:val="22"/>
        </w:rPr>
        <w:t xml:space="preserve"> În cazul beneficiarilor privați, verificările vor fi realizate asupra tuturor cheltuielilor</w:t>
      </w:r>
      <w:r w:rsidR="0008404A" w:rsidRPr="007C3CA0">
        <w:rPr>
          <w:rFonts w:cs="Trebuchet MS"/>
          <w:sz w:val="22"/>
        </w:rPr>
        <w:t>.</w:t>
      </w:r>
    </w:p>
    <w:p w14:paraId="7903413C" w14:textId="3997DB50"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obligația de a realiza verificări </w:t>
      </w:r>
      <w:r w:rsidRPr="007C3CA0">
        <w:rPr>
          <w:rStyle w:val="slitbdy"/>
          <w:color w:val="000000"/>
          <w:sz w:val="22"/>
        </w:rPr>
        <w:t>privind evitarea dublei finanțări, inclusiv evaluarea ex-ante a riscului de dublă finanțare</w:t>
      </w:r>
      <w:r w:rsidRPr="007C3CA0">
        <w:rPr>
          <w:rFonts w:cs="Trebuchet MS"/>
          <w:sz w:val="22"/>
        </w:rPr>
        <w:t xml:space="preserve"> și de a asigura îndrumarea </w:t>
      </w:r>
      <w:r w:rsidR="006139FD">
        <w:rPr>
          <w:rFonts w:cs="Trebuchet MS"/>
          <w:sz w:val="22"/>
          <w:lang w:eastAsia="ro-RO"/>
        </w:rPr>
        <w:t>______________</w:t>
      </w:r>
      <w:r w:rsidRPr="007C3CA0">
        <w:rPr>
          <w:rFonts w:cs="Trebuchet MS"/>
          <w:sz w:val="22"/>
        </w:rPr>
        <w:t xml:space="preserve"> în vederea realizării verificărilor ce urmăresc evitarea dublei finanțări, în sensul celor enunțate în cadrul acestui paragraf</w:t>
      </w:r>
      <w:r w:rsidR="0008404A" w:rsidRPr="007C3CA0">
        <w:rPr>
          <w:rFonts w:cs="Trebuchet MS"/>
          <w:sz w:val="22"/>
        </w:rPr>
        <w:t xml:space="preserve">. </w:t>
      </w:r>
    </w:p>
    <w:p w14:paraId="0CEA96BB" w14:textId="606ED1B9" w:rsidR="00206D9D" w:rsidRPr="007C3CA0" w:rsidRDefault="00206D9D" w:rsidP="003344B1">
      <w:pPr>
        <w:numPr>
          <w:ilvl w:val="2"/>
          <w:numId w:val="15"/>
        </w:numPr>
        <w:suppressAutoHyphens/>
        <w:spacing w:line="240" w:lineRule="auto"/>
        <w:ind w:left="567" w:hanging="567"/>
        <w:rPr>
          <w:sz w:val="22"/>
        </w:rPr>
      </w:pPr>
      <w:r w:rsidRPr="007C3CA0">
        <w:rPr>
          <w:rStyle w:val="salnbdy"/>
          <w:color w:val="000000"/>
          <w:sz w:val="22"/>
        </w:rPr>
        <w:t xml:space="preserve">MCID are obligația de a coopera continuu cu </w:t>
      </w:r>
      <w:r w:rsidR="006139FD">
        <w:rPr>
          <w:rFonts w:cs="Trebuchet MS"/>
          <w:sz w:val="22"/>
          <w:lang w:eastAsia="ro-RO"/>
        </w:rPr>
        <w:t>______________</w:t>
      </w:r>
      <w:r w:rsidRPr="007C3CA0">
        <w:rPr>
          <w:rStyle w:val="salnbdy"/>
          <w:color w:val="000000"/>
          <w:sz w:val="22"/>
        </w:rPr>
        <w:t xml:space="preserve"> și ANAP, în vederea identificării riscurilor de încălcare a prevederilor legale în materia achizițiilor publice și în vederea elaborării de </w:t>
      </w:r>
      <w:r w:rsidRPr="007C3CA0">
        <w:rPr>
          <w:rFonts w:cs="Trebuchet MS"/>
        </w:rPr>
        <w:t>instrucțiuni</w:t>
      </w:r>
      <w:r w:rsidRPr="007C3CA0">
        <w:rPr>
          <w:rStyle w:val="salnbdy"/>
          <w:color w:val="000000"/>
          <w:sz w:val="22"/>
        </w:rPr>
        <w:t xml:space="preserve"> și recomandări specifice potrivit recomandărilor rezultate în urma misiunilor de audit realizate de entitățile </w:t>
      </w:r>
      <w:r w:rsidRPr="007C3CA0">
        <w:rPr>
          <w:rFonts w:cs="Trebuchet MS"/>
        </w:rPr>
        <w:t>europene</w:t>
      </w:r>
      <w:r w:rsidRPr="007C3CA0">
        <w:rPr>
          <w:rStyle w:val="salnbdy"/>
          <w:color w:val="000000"/>
          <w:sz w:val="22"/>
        </w:rPr>
        <w:t xml:space="preserve"> și naționale, pentru o mai bună îndrumare a autorităților contractante.</w:t>
      </w:r>
    </w:p>
    <w:p w14:paraId="1EA54832" w14:textId="11C54D07"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obligația de a verifica achizițiile publice, pe baza unei analize de risc,  prin eșantionare, potrivit prevederilor procedurale ale structurii de specialitate din cadrul MCID și de a asigura îndrumarea </w:t>
      </w:r>
      <w:r w:rsidR="006139FD">
        <w:rPr>
          <w:rFonts w:cs="Trebuchet MS"/>
          <w:sz w:val="22"/>
          <w:lang w:eastAsia="ro-RO"/>
        </w:rPr>
        <w:t>______________</w:t>
      </w:r>
      <w:r w:rsidRPr="007C3CA0">
        <w:rPr>
          <w:rFonts w:cs="Trebuchet MS"/>
          <w:sz w:val="22"/>
        </w:rPr>
        <w:t xml:space="preserve"> în vederea realizării verificărilor  privind procedurile de achiziții publice, în sensul celor enunțate în cadrul acestui paragraf</w:t>
      </w:r>
      <w:r w:rsidR="0008404A" w:rsidRPr="007C3CA0">
        <w:rPr>
          <w:rFonts w:cs="Trebuchet MS"/>
          <w:sz w:val="22"/>
        </w:rPr>
        <w:t xml:space="preserve">. </w:t>
      </w:r>
    </w:p>
    <w:p w14:paraId="45CF6BD9" w14:textId="5928CB86"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obligația de a verifica ex-ante procedurile de achiziție derulate de beneficiarii privați cărora nu le sunt aplicabile prevederile legislației europene și naționale în domeniul achizițiilor publice, prin eșantionare și asigură îndrumarea </w:t>
      </w:r>
      <w:r w:rsidRPr="007C3CA0">
        <w:rPr>
          <w:color w:val="000000"/>
          <w:sz w:val="22"/>
        </w:rPr>
        <w:t>beneficiarul</w:t>
      </w:r>
      <w:r w:rsidRPr="007C3CA0">
        <w:rPr>
          <w:rFonts w:cs="Trebuchet MS"/>
          <w:sz w:val="22"/>
        </w:rPr>
        <w:t xml:space="preserve"> de reforme și investiții în vederea realizării verificărilor  ex-ante, în sensul celor enunțate în cadrul acestui paragraf</w:t>
      </w:r>
      <w:r w:rsidR="0008404A" w:rsidRPr="007C3CA0">
        <w:rPr>
          <w:rFonts w:cs="Trebuchet MS"/>
          <w:sz w:val="22"/>
        </w:rPr>
        <w:t>.</w:t>
      </w:r>
    </w:p>
    <w:p w14:paraId="41693AD3" w14:textId="0D14C68C"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obligația de a  realiza  verificări privind prevenirea și detectarea conflictului de interese la nivelul entităților implicate în execuția bugetară a fondurilor aferente PNRR, </w:t>
      </w:r>
      <w:r w:rsidRPr="007C3CA0">
        <w:rPr>
          <w:rStyle w:val="slitbdy"/>
          <w:color w:val="000000"/>
          <w:sz w:val="22"/>
        </w:rPr>
        <w:t>inclusiv evaluarea ex-</w:t>
      </w:r>
      <w:r w:rsidRPr="007C3CA0">
        <w:rPr>
          <w:rFonts w:cs="Trebuchet MS"/>
        </w:rPr>
        <w:t>ante</w:t>
      </w:r>
      <w:r w:rsidRPr="007C3CA0">
        <w:rPr>
          <w:rStyle w:val="slitbdy"/>
          <w:color w:val="000000"/>
          <w:sz w:val="22"/>
        </w:rPr>
        <w:t xml:space="preserve"> a conflictului de interese potrivit Notei de Orientare a Comisiei privind evitarea și gestionarea conflictelor de interese, potrivit </w:t>
      </w:r>
      <w:r w:rsidRPr="007C3CA0">
        <w:rPr>
          <w:rFonts w:cs="Trebuchet MS"/>
        </w:rPr>
        <w:t>prevederilor</w:t>
      </w:r>
      <w:r w:rsidRPr="007C3CA0">
        <w:rPr>
          <w:rStyle w:val="slitbdy"/>
          <w:color w:val="000000"/>
          <w:sz w:val="22"/>
        </w:rPr>
        <w:t xml:space="preserve"> Regulamentului financiar, inclusiv ARACHNE</w:t>
      </w:r>
      <w:r w:rsidRPr="007C3CA0">
        <w:rPr>
          <w:rFonts w:cs="Trebuchet MS"/>
          <w:sz w:val="22"/>
        </w:rPr>
        <w:t xml:space="preserve">, precum și de a asigura îndrumarea </w:t>
      </w:r>
      <w:r w:rsidRPr="007C3CA0">
        <w:rPr>
          <w:color w:val="000000"/>
          <w:sz w:val="22"/>
        </w:rPr>
        <w:t>beneficiarul</w:t>
      </w:r>
      <w:r w:rsidRPr="007C3CA0">
        <w:rPr>
          <w:rFonts w:cs="Trebuchet MS"/>
          <w:sz w:val="22"/>
        </w:rPr>
        <w:t xml:space="preserve"> de reforme și investiții, în sensul celor enunțate în cadrul acestui paragraf</w:t>
      </w:r>
      <w:r w:rsidR="0008404A" w:rsidRPr="007C3CA0">
        <w:rPr>
          <w:rFonts w:cs="Trebuchet MS"/>
          <w:sz w:val="22"/>
        </w:rPr>
        <w:t>.</w:t>
      </w:r>
    </w:p>
    <w:p w14:paraId="7D028611" w14:textId="77777777" w:rsidR="00206D9D" w:rsidRPr="007C3CA0" w:rsidRDefault="00206D9D" w:rsidP="003344B1">
      <w:pPr>
        <w:numPr>
          <w:ilvl w:val="2"/>
          <w:numId w:val="15"/>
        </w:numPr>
        <w:suppressAutoHyphens/>
        <w:spacing w:line="240" w:lineRule="auto"/>
        <w:ind w:left="567" w:hanging="567"/>
        <w:rPr>
          <w:sz w:val="22"/>
        </w:rPr>
      </w:pPr>
      <w:r w:rsidRPr="007C3CA0">
        <w:rPr>
          <w:rStyle w:val="spar"/>
          <w:sz w:val="22"/>
        </w:rPr>
        <w:t xml:space="preserve">MCID centralizează periodic sumele </w:t>
      </w:r>
      <w:r w:rsidRPr="007C3CA0">
        <w:rPr>
          <w:rStyle w:val="slitbdy"/>
          <w:color w:val="000000"/>
          <w:sz w:val="22"/>
        </w:rPr>
        <w:t xml:space="preserve">prevăzute la art.20 </w:t>
      </w:r>
      <w:r w:rsidRPr="007C3CA0">
        <w:rPr>
          <w:rStyle w:val="slgi"/>
          <w:color w:val="000000"/>
          <w:sz w:val="22"/>
        </w:rPr>
        <w:t xml:space="preserve">alin. (2) din Ordonanța de Urgență a </w:t>
      </w:r>
      <w:r w:rsidRPr="007C3CA0">
        <w:rPr>
          <w:rFonts w:cs="Trebuchet MS"/>
        </w:rPr>
        <w:t>Guvernului</w:t>
      </w:r>
      <w:r w:rsidRPr="007C3CA0">
        <w:rPr>
          <w:rStyle w:val="slgi"/>
          <w:color w:val="000000"/>
          <w:sz w:val="22"/>
        </w:rPr>
        <w:t xml:space="preserve"> </w:t>
      </w:r>
      <w:r w:rsidRPr="007C3CA0">
        <w:rPr>
          <w:rFonts w:cs="Trebuchet MS"/>
        </w:rPr>
        <w:t>nr</w:t>
      </w:r>
      <w:r w:rsidRPr="007C3CA0">
        <w:rPr>
          <w:rStyle w:val="slgi"/>
          <w:color w:val="000000"/>
          <w:sz w:val="22"/>
        </w:rPr>
        <w:t>. 124/2021,</w:t>
      </w:r>
      <w:r w:rsidRPr="007C3CA0">
        <w:rPr>
          <w:color w:val="000000"/>
          <w:sz w:val="22"/>
        </w:rPr>
        <w:t xml:space="preserve"> </w:t>
      </w:r>
      <w:r w:rsidRPr="007C3CA0">
        <w:rPr>
          <w:rStyle w:val="slitbdy"/>
          <w:color w:val="000000"/>
          <w:sz w:val="22"/>
        </w:rPr>
        <w:t>pe baza cheltuielilor efectuate în cadrul împrumutului pentru reformele și investițiile prevăzute în PNRR,</w:t>
      </w:r>
      <w:r w:rsidRPr="007C3CA0">
        <w:rPr>
          <w:color w:val="000000"/>
          <w:sz w:val="22"/>
        </w:rPr>
        <w:t xml:space="preserve"> </w:t>
      </w:r>
      <w:r w:rsidRPr="007C3CA0">
        <w:rPr>
          <w:rStyle w:val="slitbdy"/>
          <w:color w:val="000000"/>
          <w:sz w:val="22"/>
        </w:rPr>
        <w:t xml:space="preserve">certificate de către </w:t>
      </w:r>
      <w:r w:rsidRPr="007C3CA0">
        <w:rPr>
          <w:color w:val="000000"/>
          <w:sz w:val="22"/>
        </w:rPr>
        <w:t>beneficiarul</w:t>
      </w:r>
      <w:r w:rsidRPr="007C3CA0">
        <w:rPr>
          <w:rStyle w:val="slitbdy"/>
          <w:color w:val="000000"/>
          <w:sz w:val="22"/>
        </w:rPr>
        <w:t xml:space="preserve"> de reforme și investiții.</w:t>
      </w:r>
    </w:p>
    <w:p w14:paraId="64DE3D13" w14:textId="63B15CCB"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obligația de a transmite către MIPE raportări centralizate privind cheltuielile efectuate în cadrul împrumutului pentru reformele și investițiile prevăzute în PNRR, respectiv a îndeplinirii jaloanelor și țintelor aferente, cheltuieli certificate de </w:t>
      </w:r>
      <w:r w:rsidR="006139FD">
        <w:rPr>
          <w:rFonts w:cs="Trebuchet MS"/>
          <w:sz w:val="22"/>
        </w:rPr>
        <w:t>______________</w:t>
      </w:r>
      <w:r w:rsidRPr="007C3CA0">
        <w:rPr>
          <w:rFonts w:cs="Trebuchet MS"/>
          <w:sz w:val="22"/>
        </w:rPr>
        <w:t>, în vederea utilizării sumelor aferente prefinanțării acordate din împrumut, potrivit art. 13 din Regulamentul (UE) 2021/241 al Parlamentului European și al Consiliului din 12 februarie 2021, precum și a efectuării tragerilor din împrumut.</w:t>
      </w:r>
    </w:p>
    <w:p w14:paraId="3CD9E854" w14:textId="77777777" w:rsidR="00206D9D" w:rsidRPr="007C3CA0" w:rsidRDefault="00206D9D" w:rsidP="003344B1">
      <w:pPr>
        <w:numPr>
          <w:ilvl w:val="2"/>
          <w:numId w:val="15"/>
        </w:numPr>
        <w:suppressAutoHyphens/>
        <w:spacing w:line="240" w:lineRule="auto"/>
        <w:ind w:left="567" w:hanging="567"/>
        <w:rPr>
          <w:rStyle w:val="slgi"/>
          <w:color w:val="000000"/>
          <w:sz w:val="22"/>
        </w:rPr>
      </w:pPr>
      <w:r w:rsidRPr="007C3CA0">
        <w:rPr>
          <w:rStyle w:val="spar"/>
          <w:sz w:val="22"/>
        </w:rPr>
        <w:t xml:space="preserve">MCID </w:t>
      </w:r>
      <w:r w:rsidRPr="007C3CA0">
        <w:rPr>
          <w:rStyle w:val="salnbdy"/>
          <w:color w:val="000000"/>
          <w:sz w:val="22"/>
        </w:rPr>
        <w:t>centralizează,</w:t>
      </w:r>
      <w:r w:rsidRPr="007C3CA0">
        <w:rPr>
          <w:color w:val="000000"/>
          <w:sz w:val="22"/>
        </w:rPr>
        <w:t xml:space="preserve"> potrivit </w:t>
      </w:r>
      <w:r w:rsidRPr="007C3CA0">
        <w:rPr>
          <w:rStyle w:val="slgi"/>
          <w:sz w:val="22"/>
        </w:rPr>
        <w:t xml:space="preserve">prevederilor art. 19 </w:t>
      </w:r>
      <w:r w:rsidRPr="007C3CA0">
        <w:rPr>
          <w:rStyle w:val="slgi"/>
          <w:color w:val="000000"/>
          <w:sz w:val="22"/>
        </w:rPr>
        <w:t>alin. (3) din Ordonanța de Urgență a Guvernului nr. 124/2021 și transmite spre informare către MIPE, solicitările</w:t>
      </w:r>
      <w:r w:rsidRPr="007C3CA0">
        <w:rPr>
          <w:rStyle w:val="slgi"/>
          <w:sz w:val="22"/>
        </w:rPr>
        <w:t xml:space="preserve"> de fonduri pentru toți beneficiarii indiferent de modalitatea de finanțare și subordonare a acestora</w:t>
      </w:r>
      <w:r w:rsidRPr="007C3CA0">
        <w:rPr>
          <w:rStyle w:val="slgi"/>
          <w:color w:val="000000"/>
          <w:sz w:val="22"/>
        </w:rPr>
        <w:t>.</w:t>
      </w:r>
    </w:p>
    <w:p w14:paraId="0EB2C3F9" w14:textId="77777777"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MCID are obligația de a verifica respectarea regulilor în domeniul ajutorului de stat/de minimis, sesizând furnizorul/administratorul de schemă/ Consiliul Concurenței în cazul identificării vreunei situații potențiale de neconcordanță cu prevederile în domeniul ajutorului de stat/de minimis, inclusiv în corelare cu rațiunile de implementare conformă a PNRR, astfel încât furnizorul/administratorul de schemă/Consiliul Concurenței, după caz, să exercite atribuțiile legale de control, stabilire de măsuri de remediere și, dacă este cazul, de stopare și recuperare, potrivit prevederilor Ordonanței de urgență a Guvernului nr. 77/2014 privind procedurile naționale în domeniul ajutorului de stat, precum și pentru modificarea și completarea Legii concurenței nr. 21/1996, aprobată cu modificări și completări prin Legea nr. 20/2015, cu modificările și completările ulterioare.</w:t>
      </w:r>
    </w:p>
    <w:p w14:paraId="7B14D8AF" w14:textId="43CD5C11"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obligația de a realiza precum și de a asigura realizarea de către </w:t>
      </w:r>
      <w:r w:rsidR="006139FD">
        <w:rPr>
          <w:rFonts w:cs="Trebuchet MS"/>
          <w:sz w:val="22"/>
          <w:lang w:eastAsia="ro-RO"/>
        </w:rPr>
        <w:t>______________</w:t>
      </w:r>
      <w:r w:rsidRPr="007C3CA0">
        <w:rPr>
          <w:rFonts w:cs="Trebuchet MS"/>
          <w:sz w:val="22"/>
        </w:rPr>
        <w:t>, a activităților de control, constând în verificarea, din punct de vedere administrativ, a aspectelor ce pot reprezenta elemente constitutive ale unei nereguli grave, care vor fi raportate către DLAF/EPPO/DNA/OLAF/ANI. În cazul situațiilor de dublă finanțare și al unui potențial conflict de interese în procedurile de achiziție derulate de beneficiarii privați, verificarea și constatarea se realizează de către structura de specialitate, din cadrul MIPE.</w:t>
      </w:r>
    </w:p>
    <w:p w14:paraId="69C99860" w14:textId="7111ADCA" w:rsidR="00206D9D" w:rsidRPr="007C3CA0" w:rsidRDefault="00206D9D" w:rsidP="003344B1">
      <w:pPr>
        <w:numPr>
          <w:ilvl w:val="2"/>
          <w:numId w:val="15"/>
        </w:numPr>
        <w:suppressAutoHyphens/>
        <w:spacing w:line="240" w:lineRule="auto"/>
        <w:ind w:left="567" w:hanging="567"/>
        <w:rPr>
          <w:sz w:val="22"/>
        </w:rPr>
      </w:pPr>
      <w:r w:rsidRPr="007C3CA0">
        <w:rPr>
          <w:rFonts w:cs="Trebuchet MS"/>
          <w:sz w:val="22"/>
        </w:rPr>
        <w:t xml:space="preserve">MCID are obligația de a realiza precum și de a asigura realizarea de către </w:t>
      </w:r>
      <w:r w:rsidR="006139FD">
        <w:rPr>
          <w:rFonts w:cs="Trebuchet MS"/>
          <w:sz w:val="22"/>
          <w:lang w:eastAsia="ro-RO"/>
        </w:rPr>
        <w:t>______________</w:t>
      </w:r>
      <w:r w:rsidRPr="007C3CA0">
        <w:rPr>
          <w:rFonts w:cs="Trebuchet MS"/>
          <w:sz w:val="22"/>
        </w:rPr>
        <w:t xml:space="preserve">, a activităților de control </w:t>
      </w:r>
      <w:r w:rsidRPr="007C3CA0">
        <w:rPr>
          <w:sz w:val="22"/>
        </w:rPr>
        <w:t xml:space="preserve">şi recuperare, </w:t>
      </w:r>
      <w:r w:rsidRPr="007C3CA0">
        <w:rPr>
          <w:rStyle w:val="slitbdy"/>
          <w:color w:val="000000"/>
          <w:sz w:val="22"/>
        </w:rPr>
        <w:t>inclusiv în ceea ce privește primul nivel de verificare, administrativ, a existenței unor aspecte ce pot reprezenta elemente constitutive ale fraudei și conflictului de interese care vor fi raportate către DLAF/DNA/OLAF/ANI, după caz.</w:t>
      </w:r>
      <w:r w:rsidRPr="007C3CA0">
        <w:rPr>
          <w:rStyle w:val="WW8Num1z1"/>
          <w:color w:val="000000"/>
          <w:sz w:val="22"/>
        </w:rPr>
        <w:t xml:space="preserve"> </w:t>
      </w:r>
      <w:r w:rsidRPr="007C3CA0">
        <w:rPr>
          <w:rStyle w:val="slitbdy"/>
          <w:color w:val="000000"/>
          <w:sz w:val="22"/>
        </w:rPr>
        <w:t xml:space="preserve">În cazul conflictului de interese la nivelul procedurilor de </w:t>
      </w:r>
      <w:r w:rsidRPr="007C3CA0">
        <w:rPr>
          <w:rFonts w:cs="Trebuchet MS"/>
        </w:rPr>
        <w:t>achiziție</w:t>
      </w:r>
      <w:r w:rsidRPr="007C3CA0">
        <w:rPr>
          <w:rStyle w:val="slitbdy"/>
          <w:color w:val="000000"/>
          <w:sz w:val="22"/>
        </w:rPr>
        <w:t xml:space="preserve"> derulate de beneficiarii privați, constatarea și recuperarea se realizează de către MIPE, iar în cazul dublei finanțări, constatarea și recuperarea realizează de către MIPE/coordonatorul de reforme și investiții, după caz.</w:t>
      </w:r>
    </w:p>
    <w:p w14:paraId="75E77CCE" w14:textId="31025865" w:rsidR="00206D9D" w:rsidRPr="007C3CA0" w:rsidRDefault="001505FE" w:rsidP="003344B1">
      <w:pPr>
        <w:numPr>
          <w:ilvl w:val="2"/>
          <w:numId w:val="15"/>
        </w:numPr>
        <w:suppressAutoHyphens/>
        <w:spacing w:line="240" w:lineRule="auto"/>
        <w:ind w:left="567" w:hanging="567"/>
        <w:rPr>
          <w:sz w:val="22"/>
        </w:rPr>
      </w:pPr>
      <w:r w:rsidRPr="007C3CA0">
        <w:rPr>
          <w:rFonts w:cs="Trebuchet MS"/>
          <w:sz w:val="22"/>
        </w:rPr>
        <w:t xml:space="preserve">MCID are obligația să asigure </w:t>
      </w:r>
      <w:r w:rsidR="00206D9D" w:rsidRPr="007C3CA0">
        <w:rPr>
          <w:rStyle w:val="slgi"/>
          <w:sz w:val="22"/>
        </w:rPr>
        <w:t>optimizarea procedurilor necesare prevenirii, detectării/depistării și corectării neregulilor grave, a conflictului de interese, a fraudei, corupției și dublei finanțări la nivelul reformelor și/sau investițiilor, respectiv proiectelor inerente îndeplinirii țintelor și jaloanelor pentru care se asigură finanțare în cadrul PNRR, ale căror efecte sunt remediabile definitiv prin acțiuni în justiție, inclusiv pentru recuperarea fondurilor care au fost deturnate, precum și  a sumelor rezultate din implementarea frauduloasă</w:t>
      </w:r>
      <w:r w:rsidR="00206D9D" w:rsidRPr="007C3CA0">
        <w:rPr>
          <w:rFonts w:cs="Trebuchet MS"/>
          <w:sz w:val="22"/>
        </w:rPr>
        <w:t xml:space="preserve"> oricărei măsuri de punere în aplicare a reformelor și a investițiilor incluse în cadrul PNRR. </w:t>
      </w:r>
    </w:p>
    <w:p w14:paraId="4CABD42F" w14:textId="77777777" w:rsidR="00206D9D" w:rsidRPr="007C3CA0" w:rsidRDefault="00206D9D" w:rsidP="003344B1">
      <w:pPr>
        <w:numPr>
          <w:ilvl w:val="2"/>
          <w:numId w:val="15"/>
        </w:numPr>
        <w:tabs>
          <w:tab w:val="num" w:pos="90"/>
        </w:tabs>
        <w:suppressAutoHyphens/>
        <w:spacing w:line="240" w:lineRule="auto"/>
        <w:ind w:left="567" w:hanging="567"/>
        <w:rPr>
          <w:sz w:val="22"/>
        </w:rPr>
      </w:pPr>
      <w:r w:rsidRPr="007C3CA0">
        <w:rPr>
          <w:rFonts w:eastAsia="Calibri" w:cs="Trebuchet MS"/>
          <w:sz w:val="22"/>
        </w:rPr>
        <w:t>MCID a</w:t>
      </w:r>
      <w:r w:rsidRPr="007C3CA0">
        <w:rPr>
          <w:rFonts w:cs="Trebuchet MS"/>
          <w:sz w:val="22"/>
        </w:rPr>
        <w:t>re obligația cuprinderii în buget a sumelor necesare pentru plata cheltuielilor solicitate de beneficiari prin cereri de transfer, pentru care a fost formulată o sesizare de neregulă gravă. Aceste sume se pot achita până la punerea în mișcare a acțiunii penale. Pentru beneficiarii, alții decât operatorii regionali, astfel cum sunt definiți la art. 2 lit. h) din Legea serviciilor comunitare de utilități publice nr. 51/2006, republicată, cu completările ulterioare, și pentru beneficiarii privați, aceste sume se vor achita în baza unui instrument de garantare, emis în condițiile legii de către o societate bancară sau de către o societate de asigurări, în cuantumul total al sumelor plătite prin cereri de transfer, inclusiv al sumei solicitate prin cererea curentă. În cazul în care procurorul dispune trimiterea în judecată și sesizează instanța, până la rămânerea definitivă a hotărârii instanței de judecată, coordonatorul de reforme și investiții are obligația de a suspenda plata tuturor sumelor solicitate de beneficiar aferente contractului economic pentru care a fost formulată sesizarea. Aceste prevederi nu aduc atingere dreptului coordonatorului de reforme și investiții de a lua măsuri privind suspendarea plăților către beneficiari în baza prevederilor cuprinse în contractele/ deciziile/ordinele/acordurile de finanțare. În acest caz, la solicitarea beneficiarului, se poate aplica drept măsură subsecventă și suspendarea aplicării prevederilor contractelor de finanțare în vederea prelungirii perioadei de implementare a acestora.</w:t>
      </w:r>
    </w:p>
    <w:p w14:paraId="76F7F7E5" w14:textId="4205F9C7" w:rsidR="00206D9D" w:rsidRPr="007C3CA0" w:rsidRDefault="00206D9D" w:rsidP="003344B1">
      <w:pPr>
        <w:numPr>
          <w:ilvl w:val="2"/>
          <w:numId w:val="15"/>
        </w:numPr>
        <w:tabs>
          <w:tab w:val="num" w:pos="90"/>
        </w:tabs>
        <w:suppressAutoHyphens/>
        <w:spacing w:line="240" w:lineRule="auto"/>
        <w:ind w:left="567" w:hanging="567"/>
        <w:rPr>
          <w:sz w:val="22"/>
        </w:rPr>
      </w:pPr>
      <w:r w:rsidRPr="007C3CA0">
        <w:rPr>
          <w:rFonts w:cs="Trebuchet MS"/>
          <w:sz w:val="22"/>
        </w:rPr>
        <w:t>În cazul identificării unei situații de dublă finanțare, MCID va emite, în cazul în care întreaga valoare a finanțării din fonduri europene este afectată, decizii de reziliere/revocare a contractelor de finanțare, în care vor fi individualizate sumele de restituit, în moneda națională sau, în cazul afectării parțiale a finanțării din fonduri europene, va fi emis proces-verbal de constatare a neregulilor și de stabilire a creanțelor bugetare. Sumele afectate nu vor fi incluse în cereri de plată către Comisie</w:t>
      </w:r>
      <w:r w:rsidR="001505FE" w:rsidRPr="007C3CA0">
        <w:rPr>
          <w:rFonts w:cs="Trebuchet MS"/>
          <w:sz w:val="22"/>
        </w:rPr>
        <w:t>.</w:t>
      </w:r>
    </w:p>
    <w:p w14:paraId="21EE10D1" w14:textId="77777777" w:rsidR="00206D9D" w:rsidRPr="007C3CA0" w:rsidRDefault="00206D9D" w:rsidP="003344B1">
      <w:pPr>
        <w:numPr>
          <w:ilvl w:val="2"/>
          <w:numId w:val="15"/>
        </w:numPr>
        <w:tabs>
          <w:tab w:val="num" w:pos="90"/>
        </w:tabs>
        <w:suppressAutoHyphens/>
        <w:spacing w:line="240" w:lineRule="auto"/>
        <w:ind w:left="567" w:hanging="567"/>
        <w:rPr>
          <w:sz w:val="22"/>
        </w:rPr>
      </w:pPr>
      <w:r w:rsidRPr="007C3CA0">
        <w:rPr>
          <w:rFonts w:cs="Trebuchet MS"/>
          <w:sz w:val="22"/>
        </w:rPr>
        <w:t>În cazul în care creanţele bugetare rezultate din nereguli și creanțele fiscale rezultate în urma rezilierii/revocării contractelor/deciziilor/ordinelor de finanțare nu pot fi recuperate prin încasare, MCID transmite titlurile executorii, împreună cu dovada comunicării acestora, organelor fiscale competente.</w:t>
      </w:r>
    </w:p>
    <w:p w14:paraId="4507E8E2" w14:textId="7A4C0E06" w:rsidR="00206D9D" w:rsidRPr="007C3CA0" w:rsidRDefault="00206D9D" w:rsidP="003344B1">
      <w:pPr>
        <w:numPr>
          <w:ilvl w:val="2"/>
          <w:numId w:val="15"/>
        </w:numPr>
        <w:tabs>
          <w:tab w:val="num" w:pos="90"/>
        </w:tabs>
        <w:suppressAutoHyphens/>
        <w:spacing w:line="240" w:lineRule="auto"/>
        <w:ind w:left="567" w:hanging="567"/>
        <w:rPr>
          <w:sz w:val="22"/>
        </w:rPr>
      </w:pPr>
      <w:r w:rsidRPr="007C3CA0">
        <w:rPr>
          <w:rFonts w:cs="Trebuchet MS"/>
          <w:sz w:val="22"/>
        </w:rPr>
        <w:t xml:space="preserve">MCID este responsabil de recuperarea creanţelor în cadrul proiectelor finanţate din fonduri europene, până cel târziu la data închiderii Mecanismului de redresare și reziliență, respectiv a oricăror sume din fonduri europene transferate acestora, neutilizate sau care  au fost recuperate de la beneficiari ca urmare a unor titluri de creanță. În cazul în care creanţele bugetare rezultate din nereguli și creanțele fiscale rezultate în urma rezilierii/revocării contractului nu pot fi recuperate prin încasare, </w:t>
      </w:r>
      <w:r w:rsidRPr="007C3CA0">
        <w:rPr>
          <w:rFonts w:eastAsia="Calibri" w:cs="Trebuchet MS"/>
          <w:sz w:val="22"/>
        </w:rPr>
        <w:t>coordonatorul de reforme și investiții</w:t>
      </w:r>
      <w:r w:rsidRPr="007C3CA0">
        <w:rPr>
          <w:rFonts w:cs="Trebuchet MS"/>
          <w:sz w:val="22"/>
        </w:rPr>
        <w:t xml:space="preserve"> transmite titlurile executorii, împreună cu dovada comunicării acestora, coordonatorului național al PNRR</w:t>
      </w:r>
      <w:r w:rsidR="001505FE" w:rsidRPr="007C3CA0">
        <w:rPr>
          <w:rFonts w:cs="Trebuchet MS"/>
          <w:sz w:val="22"/>
        </w:rPr>
        <w:t>.</w:t>
      </w:r>
    </w:p>
    <w:p w14:paraId="5B7E0077" w14:textId="52C2E800" w:rsidR="00206D9D" w:rsidRPr="007C3CA0" w:rsidRDefault="00206D9D" w:rsidP="003344B1">
      <w:pPr>
        <w:numPr>
          <w:ilvl w:val="2"/>
          <w:numId w:val="15"/>
        </w:numPr>
        <w:tabs>
          <w:tab w:val="num" w:pos="90"/>
        </w:tabs>
        <w:suppressAutoHyphens/>
        <w:spacing w:line="240" w:lineRule="auto"/>
        <w:ind w:left="567" w:hanging="567"/>
        <w:rPr>
          <w:sz w:val="22"/>
        </w:rPr>
      </w:pPr>
      <w:r w:rsidRPr="007C3CA0">
        <w:rPr>
          <w:rFonts w:cs="Trebuchet MS"/>
          <w:sz w:val="22"/>
        </w:rPr>
        <w:t xml:space="preserve">MCID are obligația de a colecta datele înconformitate cu prevederile  art. 22 alin. (2) lit. (d) din </w:t>
      </w:r>
      <w:r w:rsidRPr="007C3CA0">
        <w:rPr>
          <w:rFonts w:cs="Trebuchet MS"/>
          <w:bCs/>
          <w:sz w:val="22"/>
          <w:lang w:eastAsia="ro-RO"/>
        </w:rPr>
        <w:t>Regulamentul (UE) 2021/241 al Parlamentului European și al Consiliului din 12 februarie 2021 de instituire a Mecanismului de redresare și reziliență,</w:t>
      </w:r>
      <w:r w:rsidRPr="007C3CA0">
        <w:rPr>
          <w:rFonts w:cs="Trebuchet MS"/>
          <w:sz w:val="22"/>
        </w:rPr>
        <w:t xml:space="preserve"> care vor fi disponibile CE, ECA, AA, OLAF, EPPO, DLAF și DNA fără a fi necesare măsuri administrative suplimentare, direct din sistemul informatic de management al PNRR cu notificarea prealabilă sau prin solicitarea directă de la toate entitățile implicate în implementarea PNRR.</w:t>
      </w:r>
    </w:p>
    <w:p w14:paraId="0BE4B152" w14:textId="1A4B3087" w:rsidR="00206D9D" w:rsidRPr="007C3CA0" w:rsidRDefault="00206D9D" w:rsidP="003344B1">
      <w:pPr>
        <w:numPr>
          <w:ilvl w:val="2"/>
          <w:numId w:val="15"/>
        </w:numPr>
        <w:tabs>
          <w:tab w:val="num" w:pos="90"/>
        </w:tabs>
        <w:suppressAutoHyphens/>
        <w:spacing w:line="240" w:lineRule="auto"/>
        <w:ind w:left="567" w:hanging="567"/>
        <w:rPr>
          <w:sz w:val="22"/>
        </w:rPr>
      </w:pPr>
      <w:r w:rsidRPr="007C3CA0">
        <w:rPr>
          <w:rFonts w:cs="Trebuchet MS"/>
          <w:sz w:val="22"/>
        </w:rPr>
        <w:t xml:space="preserve">MCID asigură arhivarea corespunzătoare a datelor/documentelor aferente procesului de implementare a </w:t>
      </w:r>
      <w:r w:rsidR="007C3CA0">
        <w:rPr>
          <w:rFonts w:cs="Trebuchet MS"/>
          <w:sz w:val="22"/>
        </w:rPr>
        <w:t>contractelor</w:t>
      </w:r>
      <w:r w:rsidR="007C3CA0" w:rsidRPr="007C3CA0">
        <w:rPr>
          <w:rFonts w:cs="Trebuchet MS"/>
          <w:sz w:val="22"/>
        </w:rPr>
        <w:t xml:space="preserve"> </w:t>
      </w:r>
      <w:r w:rsidRPr="007C3CA0">
        <w:rPr>
          <w:rFonts w:cs="Trebuchet MS"/>
          <w:sz w:val="22"/>
        </w:rPr>
        <w:t xml:space="preserve">de finanțare, în conformitate cu funcțiile, atribuțiile și tipurile de documente specifice și asigurarea accesului neîngrădit la acestea al entităților naționale/europene cu atribuții în verificarea, controlul și auditarea fondurilor europene și naționale. </w:t>
      </w:r>
    </w:p>
    <w:p w14:paraId="5F735354" w14:textId="726C52D1" w:rsidR="00206D9D" w:rsidRPr="007C3CA0" w:rsidRDefault="00206D9D" w:rsidP="003344B1">
      <w:pPr>
        <w:numPr>
          <w:ilvl w:val="2"/>
          <w:numId w:val="15"/>
        </w:numPr>
        <w:tabs>
          <w:tab w:val="num" w:pos="90"/>
        </w:tabs>
        <w:suppressAutoHyphens/>
        <w:spacing w:line="240" w:lineRule="auto"/>
        <w:ind w:left="567" w:hanging="567"/>
        <w:rPr>
          <w:sz w:val="22"/>
        </w:rPr>
      </w:pPr>
      <w:r w:rsidRPr="007C3CA0">
        <w:rPr>
          <w:rFonts w:cs="Trebuchet MS"/>
          <w:sz w:val="22"/>
        </w:rPr>
        <w:t xml:space="preserve">MCID are obligația recuperări sumelor aferente proiectelor ai căror indicatori nu au fost îndepliniți, având obligația recuperării sumelor plătite </w:t>
      </w:r>
      <w:r w:rsidR="006139FD">
        <w:rPr>
          <w:rFonts w:cs="Trebuchet MS"/>
          <w:sz w:val="22"/>
        </w:rPr>
        <w:t>______________</w:t>
      </w:r>
      <w:r w:rsidRPr="007C3CA0">
        <w:rPr>
          <w:rFonts w:cs="Trebuchet MS"/>
          <w:sz w:val="22"/>
        </w:rPr>
        <w:t>, în conformitate cu prevederile prezentului contract.</w:t>
      </w:r>
    </w:p>
    <w:p w14:paraId="5D8B85F1" w14:textId="7B75300D" w:rsidR="00863737" w:rsidRPr="007C3CA0" w:rsidRDefault="00863737" w:rsidP="00DA48CF">
      <w:pPr>
        <w:pStyle w:val="Heading2"/>
      </w:pPr>
      <w:bookmarkStart w:id="16" w:name="_Toc114227450"/>
      <w:r w:rsidRPr="007C3CA0">
        <w:t xml:space="preserve">Drepturile și obligațiile </w:t>
      </w:r>
      <w:r w:rsidR="006139FD">
        <w:t>Beneficiarului</w:t>
      </w:r>
      <w:bookmarkEnd w:id="16"/>
    </w:p>
    <w:p w14:paraId="77C66843" w14:textId="77777777" w:rsidR="00CC3A11" w:rsidRPr="007C3CA0" w:rsidRDefault="00CC3A11" w:rsidP="00CC3A11">
      <w:pPr>
        <w:tabs>
          <w:tab w:val="left" w:pos="720"/>
        </w:tabs>
        <w:spacing w:line="240" w:lineRule="auto"/>
        <w:ind w:left="900" w:hanging="900"/>
        <w:rPr>
          <w:rFonts w:eastAsia="Calibri" w:cs="Trebuchet MS"/>
          <w:b/>
          <w:bCs/>
          <w:sz w:val="22"/>
        </w:rPr>
      </w:pPr>
      <w:r w:rsidRPr="007C3CA0">
        <w:rPr>
          <w:rFonts w:eastAsia="Calibri" w:cs="Trebuchet MS"/>
          <w:b/>
          <w:bCs/>
          <w:sz w:val="22"/>
        </w:rPr>
        <w:t xml:space="preserve">Art. 5  </w:t>
      </w:r>
    </w:p>
    <w:p w14:paraId="5A13CE8C" w14:textId="5FA59B96" w:rsidR="00CC3A11" w:rsidRPr="007C3CA0" w:rsidRDefault="00CC3A11" w:rsidP="00CC3A11">
      <w:pPr>
        <w:spacing w:line="240" w:lineRule="auto"/>
        <w:rPr>
          <w:rFonts w:eastAsia="Calibri" w:cs="Trebuchet MS"/>
          <w:bCs/>
          <w:sz w:val="22"/>
        </w:rPr>
      </w:pPr>
      <w:r w:rsidRPr="007C3CA0">
        <w:rPr>
          <w:rFonts w:eastAsia="Calibri" w:cs="Trebuchet MS"/>
          <w:b/>
          <w:bCs/>
          <w:sz w:val="22"/>
        </w:rPr>
        <w:t xml:space="preserve">Drepturile și obligațiile </w:t>
      </w:r>
      <w:r w:rsidR="00FB0C88">
        <w:rPr>
          <w:rFonts w:eastAsia="Calibri" w:cs="Trebuchet MS"/>
          <w:b/>
          <w:bCs/>
          <w:sz w:val="22"/>
        </w:rPr>
        <w:t>B</w:t>
      </w:r>
      <w:r w:rsidRPr="007C3CA0">
        <w:rPr>
          <w:rFonts w:eastAsia="Calibri" w:cs="Trebuchet MS"/>
          <w:b/>
          <w:bCs/>
          <w:sz w:val="22"/>
        </w:rPr>
        <w:t xml:space="preserve">eneficiarului </w:t>
      </w:r>
      <w:r w:rsidRPr="007C3CA0">
        <w:rPr>
          <w:rFonts w:eastAsia="Calibri" w:cs="Trebuchet MS"/>
          <w:bCs/>
          <w:sz w:val="22"/>
        </w:rPr>
        <w:t xml:space="preserve">sunt prevăzute în sau derivă din legislația </w:t>
      </w:r>
      <w:r w:rsidRPr="007C3CA0">
        <w:rPr>
          <w:rFonts w:cs="Trebuchet MS"/>
          <w:sz w:val="22"/>
          <w:lang w:eastAsia="ro-RO"/>
        </w:rPr>
        <w:t>națională</w:t>
      </w:r>
      <w:r w:rsidRPr="007C3CA0">
        <w:rPr>
          <w:rFonts w:eastAsia="Calibri" w:cs="Trebuchet MS"/>
          <w:bCs/>
          <w:sz w:val="22"/>
        </w:rPr>
        <w:t xml:space="preserve"> sau europeană incidentă, în vigoare, </w:t>
      </w:r>
      <w:r w:rsidR="007C3CA0" w:rsidRPr="007C3CA0">
        <w:rPr>
          <w:rFonts w:eastAsia="Calibri" w:cs="Trebuchet MS"/>
          <w:bCs/>
          <w:sz w:val="22"/>
        </w:rPr>
        <w:t>fără</w:t>
      </w:r>
      <w:r w:rsidRPr="007C3CA0">
        <w:rPr>
          <w:rFonts w:eastAsia="Calibri" w:cs="Trebuchet MS"/>
          <w:bCs/>
          <w:sz w:val="22"/>
        </w:rPr>
        <w:t xml:space="preserve"> a se limita la </w:t>
      </w:r>
      <w:r w:rsidR="007C3CA0" w:rsidRPr="007C3CA0">
        <w:rPr>
          <w:rFonts w:eastAsia="Calibri" w:cs="Trebuchet MS"/>
          <w:bCs/>
          <w:sz w:val="22"/>
        </w:rPr>
        <w:t>aceasta</w:t>
      </w:r>
      <w:r w:rsidRPr="007C3CA0">
        <w:rPr>
          <w:rFonts w:eastAsia="Calibri" w:cs="Trebuchet MS"/>
          <w:bCs/>
          <w:sz w:val="22"/>
        </w:rPr>
        <w:t>,</w:t>
      </w:r>
      <w:r w:rsidRPr="007C3CA0">
        <w:rPr>
          <w:rFonts w:cs="Trebuchet MS"/>
          <w:sz w:val="22"/>
          <w:lang w:eastAsia="ro-RO"/>
        </w:rPr>
        <w:t xml:space="preserve"> după cum </w:t>
      </w:r>
      <w:r w:rsidRPr="007C3CA0">
        <w:rPr>
          <w:rFonts w:eastAsia="Calibri" w:cs="Trebuchet MS"/>
          <w:bCs/>
          <w:sz w:val="22"/>
        </w:rPr>
        <w:t>urmează:</w:t>
      </w:r>
    </w:p>
    <w:p w14:paraId="44E7B3D7" w14:textId="7650A5AA"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rPr>
        <w:t>______________</w:t>
      </w:r>
      <w:r w:rsidR="00CC3A11" w:rsidRPr="007C3CA0">
        <w:rPr>
          <w:rFonts w:eastAsia="Calibri" w:cs="Trebuchet MS"/>
          <w:sz w:val="22"/>
        </w:rPr>
        <w:t xml:space="preserve"> are obligația să utilizeze eficient, efectiv și transparent fondurile din care se finanțează </w:t>
      </w:r>
      <w:r w:rsidR="00CC3A11" w:rsidRPr="007C3CA0">
        <w:rPr>
          <w:rFonts w:cs="Trebuchet MS"/>
          <w:sz w:val="22"/>
        </w:rPr>
        <w:t>componentele</w:t>
      </w:r>
      <w:r w:rsidR="00CC3A11" w:rsidRPr="007C3CA0">
        <w:rPr>
          <w:rFonts w:eastAsia="Calibri" w:cs="Trebuchet MS"/>
          <w:sz w:val="22"/>
        </w:rPr>
        <w:t xml:space="preserve"> PNRR pentru implementarea cărora este responsabil, să inițieze propuneri de modificare justificată și obiectivă a componentelor PNRR aflate în responsabilitatea sa pe care le transmite MCID și să participe inclusiv la negocierile cu MIPE privind modificarea PNRR, în situația în care MCID îi solicită în mod expres.</w:t>
      </w:r>
    </w:p>
    <w:p w14:paraId="07EB16ED" w14:textId="3658A728"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 transmiterii către MCID a tuturor raportărilor cu privire la cheltuielile sociale, inclusiv în ceea ce privește copiii și tineretul și realizarea indicatorilor comuni pentru raportarea progreselor înregistrate, dacă este cazul, a contribuției la obiectivele privind tranziția verde și tranziția digitală, și cu privire la asigurarea ireversibilității reformelor.</w:t>
      </w:r>
      <w:r w:rsidR="00CC3A11" w:rsidRPr="007C3CA0">
        <w:rPr>
          <w:rFonts w:cs="Trebuchet MS"/>
          <w:sz w:val="22"/>
          <w:lang w:eastAsia="ro-RO"/>
        </w:rPr>
        <w:t xml:space="preserve"> </w:t>
      </w:r>
    </w:p>
    <w:p w14:paraId="60DB3113" w14:textId="7137EFBB"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rPr>
        <w:t>______________</w:t>
      </w:r>
      <w:r w:rsidR="00CC3A11" w:rsidRPr="007C3CA0">
        <w:rPr>
          <w:rFonts w:cs="Trebuchet MS"/>
          <w:sz w:val="22"/>
          <w:lang w:eastAsia="ro-RO"/>
        </w:rPr>
        <w:t xml:space="preserve"> transmite MCID propuneri justificate de remediere, inclusiv de înlocuire a jaloanelor și țintelor, care nu mai pot fi îndeplinite, în totalitate sau parțial,  ca urmare a unor circumstanțe obiective, cu diminuarea corespunzătoare a finanțării. </w:t>
      </w:r>
    </w:p>
    <w:p w14:paraId="53F6A1D5" w14:textId="0D6108D4"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rPr>
        <w:t>______________</w:t>
      </w:r>
      <w:r w:rsidR="00CC3A11" w:rsidRPr="007C3CA0">
        <w:rPr>
          <w:rFonts w:cs="Trebuchet MS"/>
          <w:sz w:val="22"/>
        </w:rPr>
        <w:t xml:space="preserve"> are obligația de a susține MCID privind raportarea  către MIPE a stadiului îndeplinirii jaloanelor/țintelor, stabilite prin Decizia de punere în aplicare a Consiliului din 3 noiembrie 2021 de aprobare a evaluării planului de redresare și reziliență al României, precum și prin acordurile de tip operațional aferente PNRR, potrivit art. 27 din Regulamentul (UE) nr. 2021/241 al Parlamentului European și al Consiliului din 12 februarie 2021, pe baza informațiilor furnizate de beneficiarul de reforme și investiții.</w:t>
      </w:r>
    </w:p>
    <w:p w14:paraId="37AB52DA" w14:textId="33CD548D" w:rsidR="00CC3A11" w:rsidRPr="007C3CA0" w:rsidRDefault="006139FD" w:rsidP="003344B1">
      <w:pPr>
        <w:numPr>
          <w:ilvl w:val="2"/>
          <w:numId w:val="16"/>
        </w:numPr>
        <w:tabs>
          <w:tab w:val="num" w:pos="90"/>
        </w:tabs>
        <w:suppressAutoHyphens/>
        <w:spacing w:line="240" w:lineRule="auto"/>
        <w:ind w:left="567" w:hanging="567"/>
        <w:rPr>
          <w:rFonts w:cs="Trebuchet MS"/>
          <w:bCs/>
          <w:sz w:val="22"/>
          <w:lang w:eastAsia="ro-RO"/>
        </w:rPr>
      </w:pPr>
      <w:r>
        <w:rPr>
          <w:rFonts w:cs="Trebuchet MS"/>
          <w:sz w:val="22"/>
          <w:lang w:eastAsia="ro-RO"/>
        </w:rPr>
        <w:t>______________</w:t>
      </w:r>
      <w:r w:rsidR="00CC3A11" w:rsidRPr="007C3CA0">
        <w:rPr>
          <w:rFonts w:cs="Trebuchet MS"/>
          <w:bCs/>
          <w:sz w:val="22"/>
          <w:lang w:eastAsia="ro-RO"/>
        </w:rPr>
        <w:t xml:space="preserve"> are obligația să susțină MCID în elaborarea de către acesta a declarației de gestiune în </w:t>
      </w:r>
      <w:r w:rsidR="00CC3A11" w:rsidRPr="007C3CA0">
        <w:rPr>
          <w:rFonts w:cs="Trebuchet MS"/>
          <w:sz w:val="22"/>
        </w:rPr>
        <w:t>conformitate</w:t>
      </w:r>
      <w:r w:rsidR="00CC3A11" w:rsidRPr="007C3CA0">
        <w:rPr>
          <w:rFonts w:cs="Trebuchet MS"/>
          <w:bCs/>
          <w:sz w:val="22"/>
          <w:lang w:eastAsia="ro-RO"/>
        </w:rPr>
        <w:t xml:space="preserve"> cu prevederile art. 22 alin. (2) lit.c)  subpunctul i) din Regulamentului (UE) nr. 2021/241 și transmiterea  acesteia către Comisia Europeană. În acest sens organizează activitatea aferentă elaborării documentelor justificative și transmite aceste documente, conform termenelor procedurale sau celor comunicate de MIPE, după caz. Informaţiile/documentele furnizate în acest scop vor fi asumate de către reprezentantul legal al beneficiarul de reforme și investiții.</w:t>
      </w:r>
    </w:p>
    <w:p w14:paraId="4296534E" w14:textId="673166B5" w:rsidR="00CC3A11" w:rsidRPr="007C3CA0" w:rsidRDefault="006139FD" w:rsidP="003344B1">
      <w:pPr>
        <w:numPr>
          <w:ilvl w:val="2"/>
          <w:numId w:val="16"/>
        </w:numPr>
        <w:tabs>
          <w:tab w:val="num" w:pos="90"/>
        </w:tabs>
        <w:suppressAutoHyphens/>
        <w:spacing w:line="240" w:lineRule="auto"/>
        <w:ind w:left="567" w:hanging="567"/>
        <w:rPr>
          <w:rFonts w:cs="Trebuchet MS"/>
          <w:bCs/>
          <w:sz w:val="22"/>
          <w:lang w:eastAsia="ro-RO"/>
        </w:rPr>
      </w:pPr>
      <w:r>
        <w:rPr>
          <w:rFonts w:cs="Trebuchet MS"/>
          <w:sz w:val="22"/>
          <w:lang w:eastAsia="ro-RO"/>
        </w:rPr>
        <w:t>______________</w:t>
      </w:r>
      <w:r w:rsidR="00CC3A11" w:rsidRPr="007C3CA0">
        <w:rPr>
          <w:rFonts w:cs="Trebuchet MS"/>
          <w:bCs/>
          <w:sz w:val="22"/>
          <w:lang w:eastAsia="ro-RO"/>
        </w:rPr>
        <w:t xml:space="preserve"> are obligația să susțină MCID în elaborarea de către acesta a cererilor de plată în conformitate cu prevederile art.</w:t>
      </w:r>
      <w:r w:rsidR="00C20F6D">
        <w:rPr>
          <w:rFonts w:cs="Trebuchet MS"/>
          <w:bCs/>
          <w:sz w:val="22"/>
          <w:lang w:eastAsia="ro-RO"/>
        </w:rPr>
        <w:t xml:space="preserve"> </w:t>
      </w:r>
      <w:r w:rsidR="00CC3A11" w:rsidRPr="007C3CA0">
        <w:rPr>
          <w:rFonts w:cs="Trebuchet MS"/>
          <w:bCs/>
          <w:sz w:val="22"/>
          <w:lang w:eastAsia="ro-RO"/>
        </w:rPr>
        <w:t xml:space="preserve">13 alin. (1) și art. 24 alin. (2) din Regulamentul (UE) nr. 2021/241 al Parlamentului European și al Consiliului din 12 februarie 2021 de instituire a Mecanismului de </w:t>
      </w:r>
      <w:r w:rsidR="00CC3A11" w:rsidRPr="007C3CA0">
        <w:rPr>
          <w:rFonts w:cs="Trebuchet MS"/>
          <w:sz w:val="22"/>
        </w:rPr>
        <w:t>redresare</w:t>
      </w:r>
      <w:r w:rsidR="00CC3A11" w:rsidRPr="007C3CA0">
        <w:rPr>
          <w:rFonts w:cs="Trebuchet MS"/>
          <w:bCs/>
          <w:sz w:val="22"/>
          <w:lang w:eastAsia="ro-RO"/>
        </w:rPr>
        <w:t xml:space="preserve"> și reziliență și  transmiterea acestora către Comisia Europeană. În acest sens organizează activitatea aferentă elaborării documentelor justificative și transmite aceste documente, conform termenelor procedurale sau celor comunicate de MIPE, după caz. Informaţiile/documentele furnizate în acest scop vor fi asumate de către reprezentantul legal al beneficiarul de reforme și investiții.</w:t>
      </w:r>
    </w:p>
    <w:p w14:paraId="1C06B693" w14:textId="6D3E2483" w:rsidR="00CC3A11" w:rsidRPr="007C3CA0" w:rsidRDefault="006139FD" w:rsidP="003344B1">
      <w:pPr>
        <w:numPr>
          <w:ilvl w:val="2"/>
          <w:numId w:val="16"/>
        </w:numPr>
        <w:tabs>
          <w:tab w:val="num" w:pos="90"/>
        </w:tabs>
        <w:suppressAutoHyphens/>
        <w:spacing w:line="240" w:lineRule="auto"/>
        <w:ind w:left="567" w:hanging="567"/>
        <w:rPr>
          <w:rFonts w:cs="Trebuchet MS"/>
          <w:sz w:val="22"/>
        </w:rPr>
      </w:pPr>
      <w:r>
        <w:rPr>
          <w:rFonts w:cs="Trebuchet MS"/>
          <w:sz w:val="22"/>
          <w:lang w:eastAsia="ro-RO"/>
        </w:rPr>
        <w:t>______________</w:t>
      </w:r>
      <w:r w:rsidR="007C3CA0" w:rsidRPr="007C3CA0">
        <w:rPr>
          <w:rFonts w:cs="Trebuchet MS"/>
          <w:bCs/>
          <w:sz w:val="22"/>
          <w:lang w:eastAsia="ro-RO"/>
        </w:rPr>
        <w:t xml:space="preserve"> are obligația de a transmite </w:t>
      </w:r>
      <w:r w:rsidR="007C3CA0" w:rsidRPr="007C3CA0">
        <w:rPr>
          <w:rFonts w:cs="Trebuchet MS"/>
          <w:sz w:val="22"/>
        </w:rPr>
        <w:t xml:space="preserve">bianual către MCID </w:t>
      </w:r>
      <w:r>
        <w:rPr>
          <w:rFonts w:cs="Trebuchet MS"/>
          <w:sz w:val="22"/>
          <w:lang w:eastAsia="ro-RO"/>
        </w:rPr>
        <w:t>______________</w:t>
      </w:r>
      <w:r w:rsidR="00CC3A11" w:rsidRPr="007C3CA0">
        <w:rPr>
          <w:rFonts w:cs="Trebuchet MS"/>
          <w:sz w:val="22"/>
        </w:rPr>
        <w:t>câte o cerere de plată a contribuției financiare și, după caz, a împrumutului, la atingerea jaloanelor și a țintelor stabilite prin Decizia de punere în aplicare a Consiliului din 3 noiembrie 2021 de aprobare a evaluării planului de redresare și reziliență al României.</w:t>
      </w:r>
    </w:p>
    <w:p w14:paraId="4896D3B5" w14:textId="4FB76503" w:rsidR="00CC3A11" w:rsidRPr="007C3CA0" w:rsidRDefault="006139FD" w:rsidP="003344B1">
      <w:pPr>
        <w:numPr>
          <w:ilvl w:val="2"/>
          <w:numId w:val="16"/>
        </w:numPr>
        <w:tabs>
          <w:tab w:val="num" w:pos="90"/>
        </w:tabs>
        <w:suppressAutoHyphens/>
        <w:spacing w:line="240" w:lineRule="auto"/>
        <w:ind w:left="567" w:hanging="567"/>
        <w:rPr>
          <w:rFonts w:cs="Trebuchet MS"/>
          <w:bCs/>
          <w:sz w:val="22"/>
          <w:lang w:eastAsia="ro-RO"/>
        </w:rPr>
      </w:pPr>
      <w:r>
        <w:rPr>
          <w:rFonts w:cs="Trebuchet MS"/>
          <w:sz w:val="22"/>
          <w:lang w:eastAsia="ro-RO"/>
        </w:rPr>
        <w:t>______________</w:t>
      </w:r>
      <w:r w:rsidR="00CC3A11" w:rsidRPr="007C3CA0">
        <w:rPr>
          <w:rFonts w:cs="Trebuchet MS"/>
          <w:bCs/>
          <w:sz w:val="22"/>
          <w:lang w:eastAsia="ro-RO"/>
        </w:rPr>
        <w:t xml:space="preserve"> are obligația de a transmite </w:t>
      </w:r>
      <w:r w:rsidR="007C3CA0" w:rsidRPr="007C3CA0">
        <w:rPr>
          <w:rFonts w:cs="Trebuchet MS"/>
          <w:bCs/>
          <w:sz w:val="22"/>
          <w:lang w:eastAsia="ro-RO"/>
        </w:rPr>
        <w:t xml:space="preserve">coordonatorului </w:t>
      </w:r>
      <w:r w:rsidR="00CC3A11" w:rsidRPr="007C3CA0">
        <w:rPr>
          <w:rFonts w:cs="Trebuchet MS"/>
          <w:bCs/>
          <w:sz w:val="22"/>
          <w:lang w:eastAsia="ro-RO"/>
        </w:rPr>
        <w:t xml:space="preserve">de reforme și investiții </w:t>
      </w:r>
      <w:r w:rsidR="007C3CA0" w:rsidRPr="007C3CA0">
        <w:rPr>
          <w:rFonts w:cs="Trebuchet MS"/>
          <w:bCs/>
          <w:sz w:val="22"/>
          <w:lang w:eastAsia="ro-RO"/>
        </w:rPr>
        <w:t xml:space="preserve">(MCID) </w:t>
      </w:r>
      <w:r w:rsidR="00CC3A11" w:rsidRPr="007C3CA0">
        <w:rPr>
          <w:rFonts w:cs="Trebuchet MS"/>
          <w:bCs/>
          <w:sz w:val="22"/>
          <w:lang w:eastAsia="ro-RO"/>
        </w:rPr>
        <w:t xml:space="preserve">estimările trimestriale de solicitări de fonduri. Sumele estimate a fi utilizate, trimestrial, pentru proiectele finanțate din fonduri europene în cadrul PNRR se comunică MCID de către </w:t>
      </w:r>
      <w:r>
        <w:rPr>
          <w:rFonts w:cs="Trebuchet MS"/>
          <w:sz w:val="22"/>
          <w:lang w:eastAsia="ro-RO"/>
        </w:rPr>
        <w:t>______________</w:t>
      </w:r>
      <w:r w:rsidR="00CC3A11" w:rsidRPr="007C3CA0">
        <w:rPr>
          <w:rFonts w:cs="Trebuchet MS"/>
          <w:bCs/>
          <w:sz w:val="22"/>
          <w:lang w:eastAsia="ro-RO"/>
        </w:rPr>
        <w:t>, defalcat pentru proiecte finanțate din asistența financiară nerambursabilă și respectiv din asistență financiară rambursabilă, pentru toți beneficiarii indiferent de modalitatea de finanțare și subordonare a acestora, la termenele şi în formatul aprobate potrivit prevederilor Hotărârii Guvernului nr. 209/2022</w:t>
      </w:r>
      <w:r w:rsidR="007C3CA0" w:rsidRPr="007C3CA0">
        <w:rPr>
          <w:rFonts w:cs="Trebuchet MS"/>
          <w:bCs/>
          <w:sz w:val="22"/>
          <w:lang w:eastAsia="ro-RO"/>
        </w:rPr>
        <w:t>.</w:t>
      </w:r>
    </w:p>
    <w:p w14:paraId="5D44AA55" w14:textId="49AB0FD6" w:rsidR="00CC3A11" w:rsidRPr="007C3CA0" w:rsidRDefault="006139FD" w:rsidP="003344B1">
      <w:pPr>
        <w:numPr>
          <w:ilvl w:val="2"/>
          <w:numId w:val="16"/>
        </w:numPr>
        <w:tabs>
          <w:tab w:val="num" w:pos="90"/>
        </w:tabs>
        <w:suppressAutoHyphens/>
        <w:spacing w:line="240" w:lineRule="auto"/>
        <w:ind w:left="567" w:hanging="567"/>
        <w:rPr>
          <w:rFonts w:cs="Trebuchet MS"/>
          <w:bCs/>
          <w:sz w:val="22"/>
          <w:lang w:eastAsia="ro-RO"/>
        </w:rPr>
      </w:pPr>
      <w:r>
        <w:rPr>
          <w:rFonts w:cs="Trebuchet MS"/>
          <w:sz w:val="22"/>
          <w:lang w:eastAsia="ro-RO"/>
        </w:rPr>
        <w:t>______________</w:t>
      </w:r>
      <w:r w:rsidR="00CC3A11" w:rsidRPr="007C3CA0">
        <w:rPr>
          <w:rFonts w:cs="Trebuchet MS"/>
          <w:bCs/>
          <w:sz w:val="22"/>
          <w:lang w:eastAsia="ro-RO"/>
        </w:rPr>
        <w:t xml:space="preserve"> are obligația de a transmite </w:t>
      </w:r>
      <w:r w:rsidR="007C3CA0" w:rsidRPr="007C3CA0">
        <w:rPr>
          <w:rFonts w:cs="Trebuchet MS"/>
          <w:bCs/>
          <w:sz w:val="22"/>
          <w:lang w:eastAsia="ro-RO"/>
        </w:rPr>
        <w:t xml:space="preserve">coordonatorului </w:t>
      </w:r>
      <w:r w:rsidR="00CC3A11" w:rsidRPr="007C3CA0">
        <w:rPr>
          <w:rFonts w:cs="Trebuchet MS"/>
          <w:bCs/>
          <w:sz w:val="22"/>
          <w:lang w:eastAsia="ro-RO"/>
        </w:rPr>
        <w:t xml:space="preserve">de reforme și investiții </w:t>
      </w:r>
      <w:r w:rsidR="007C3CA0" w:rsidRPr="007C3CA0">
        <w:rPr>
          <w:rFonts w:cs="Trebuchet MS"/>
          <w:bCs/>
          <w:sz w:val="22"/>
          <w:lang w:eastAsia="ro-RO"/>
        </w:rPr>
        <w:t xml:space="preserve">(MCID) </w:t>
      </w:r>
      <w:r w:rsidR="00CC3A11" w:rsidRPr="007C3CA0">
        <w:rPr>
          <w:rFonts w:cs="Trebuchet MS"/>
          <w:bCs/>
          <w:sz w:val="22"/>
          <w:lang w:eastAsia="ro-RO"/>
        </w:rPr>
        <w:t xml:space="preserve">raportări centralizate privind cheltuielile efectuate în cadrul împrumutului pentru reformele și investițiile prevăzute în PNRR, </w:t>
      </w:r>
      <w:r w:rsidR="00CC3A11" w:rsidRPr="007C3CA0">
        <w:rPr>
          <w:rFonts w:cs="Trebuchet MS"/>
          <w:sz w:val="22"/>
        </w:rPr>
        <w:t>respectiv</w:t>
      </w:r>
      <w:r w:rsidR="00CC3A11" w:rsidRPr="007C3CA0">
        <w:rPr>
          <w:rFonts w:cs="Trebuchet MS"/>
          <w:bCs/>
          <w:sz w:val="22"/>
          <w:lang w:eastAsia="ro-RO"/>
        </w:rPr>
        <w:t xml:space="preserve"> a îndeplinirii jaloanelor și țintelor aferente, cheltuieli certificate de beneficiarul de reforme și investiții, în vederea utilizării sumelor aferente prefinanțării acordate din împrumut, potrivit art. 13 din Regulamentul (UE) 2021/241 al Parlamentului European și al Consiliului din 12 februarie 2021, precum și a efectuării tragerilor din împrumut.</w:t>
      </w:r>
    </w:p>
    <w:p w14:paraId="2E476814" w14:textId="6CA27FFE" w:rsidR="00CC3A11" w:rsidRPr="007C3CA0" w:rsidRDefault="006139FD" w:rsidP="003344B1">
      <w:pPr>
        <w:numPr>
          <w:ilvl w:val="2"/>
          <w:numId w:val="16"/>
        </w:numPr>
        <w:tabs>
          <w:tab w:val="num" w:pos="90"/>
        </w:tabs>
        <w:suppressAutoHyphens/>
        <w:spacing w:line="240" w:lineRule="auto"/>
        <w:ind w:left="567" w:hanging="567"/>
        <w:rPr>
          <w:rFonts w:cs="Trebuchet MS"/>
          <w:bCs/>
          <w:sz w:val="22"/>
          <w:lang w:eastAsia="ro-RO"/>
        </w:rPr>
      </w:pPr>
      <w:r>
        <w:rPr>
          <w:rFonts w:cs="Trebuchet MS"/>
          <w:sz w:val="22"/>
          <w:lang w:eastAsia="ro-RO"/>
        </w:rPr>
        <w:t>______________</w:t>
      </w:r>
      <w:r w:rsidR="00CC3A11" w:rsidRPr="007C3CA0">
        <w:rPr>
          <w:rFonts w:cs="Trebuchet MS"/>
          <w:bCs/>
          <w:sz w:val="22"/>
          <w:lang w:eastAsia="ro-RO"/>
        </w:rPr>
        <w:t xml:space="preserve"> are dreptul de a solicita MCID îndrumare metodologică în vederea elaborării propriilor </w:t>
      </w:r>
      <w:r w:rsidR="00CC3A11" w:rsidRPr="007C3CA0">
        <w:rPr>
          <w:rFonts w:cs="Trebuchet MS"/>
          <w:sz w:val="22"/>
        </w:rPr>
        <w:t>proceduri</w:t>
      </w:r>
      <w:r w:rsidR="00CC3A11" w:rsidRPr="007C3CA0">
        <w:rPr>
          <w:rFonts w:cs="Trebuchet MS"/>
          <w:bCs/>
          <w:sz w:val="22"/>
          <w:lang w:eastAsia="ro-RO"/>
        </w:rPr>
        <w:t xml:space="preserve"> interne</w:t>
      </w:r>
      <w:r w:rsidR="007C3CA0" w:rsidRPr="007C3CA0">
        <w:rPr>
          <w:rFonts w:cs="Trebuchet MS"/>
          <w:bCs/>
          <w:sz w:val="22"/>
          <w:lang w:eastAsia="ro-RO"/>
        </w:rPr>
        <w:t xml:space="preserve"> în</w:t>
      </w:r>
      <w:r w:rsidR="007C3CA0">
        <w:rPr>
          <w:rFonts w:cs="Trebuchet MS"/>
          <w:bCs/>
          <w:sz w:val="22"/>
          <w:lang w:eastAsia="ro-RO"/>
        </w:rPr>
        <w:t xml:space="preserve"> contextul </w:t>
      </w:r>
      <w:r w:rsidR="00702070" w:rsidRPr="007C3CA0">
        <w:rPr>
          <w:rFonts w:cs="Trebuchet MS"/>
          <w:sz w:val="22"/>
        </w:rPr>
        <w:t>implement</w:t>
      </w:r>
      <w:r w:rsidR="00702070" w:rsidRPr="007C3CA0">
        <w:rPr>
          <w:rFonts w:cs="Trebuchet MS"/>
          <w:bCs/>
          <w:sz w:val="22"/>
          <w:lang w:eastAsia="ro-RO"/>
        </w:rPr>
        <w:t>ă</w:t>
      </w:r>
      <w:r w:rsidR="00702070" w:rsidRPr="007C3CA0">
        <w:rPr>
          <w:rFonts w:cs="Trebuchet MS"/>
          <w:sz w:val="22"/>
        </w:rPr>
        <w:t>r</w:t>
      </w:r>
      <w:r w:rsidR="00702070">
        <w:rPr>
          <w:rFonts w:cs="Trebuchet MS"/>
          <w:sz w:val="22"/>
        </w:rPr>
        <w:t>ii</w:t>
      </w:r>
      <w:r w:rsidR="00702070" w:rsidRPr="007C3CA0">
        <w:rPr>
          <w:rFonts w:cs="Trebuchet MS"/>
          <w:sz w:val="22"/>
        </w:rPr>
        <w:t xml:space="preserve"> jaloanelor și țintelor din PNRR prevăzute în cadrul componentelor cuprinse în </w:t>
      </w:r>
      <w:r w:rsidR="00702070" w:rsidRPr="007C3CA0">
        <w:rPr>
          <w:rFonts w:cs="Trebuchet MS"/>
          <w:b/>
          <w:bCs/>
          <w:sz w:val="22"/>
        </w:rPr>
        <w:t>Anexa nr. 1</w:t>
      </w:r>
      <w:r w:rsidR="00702070" w:rsidRPr="007C3CA0">
        <w:rPr>
          <w:rFonts w:cs="Trebuchet MS"/>
          <w:sz w:val="22"/>
        </w:rPr>
        <w:t xml:space="preserve"> la prezentul Contract</w:t>
      </w:r>
      <w:r w:rsidR="00CC3A11" w:rsidRPr="007C3CA0">
        <w:rPr>
          <w:rFonts w:cs="Trebuchet MS"/>
          <w:bCs/>
          <w:sz w:val="22"/>
          <w:lang w:eastAsia="ro-RO"/>
        </w:rPr>
        <w:t>.</w:t>
      </w:r>
    </w:p>
    <w:p w14:paraId="0470A202" w14:textId="131D1B40"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cs="Trebuchet MS"/>
          <w:bCs/>
          <w:sz w:val="22"/>
          <w:lang w:eastAsia="ro-RO"/>
        </w:rPr>
        <w:t xml:space="preserve"> are obligația să respecte </w:t>
      </w:r>
      <w:r w:rsidR="004A26D9" w:rsidRPr="007C3CA0">
        <w:rPr>
          <w:rFonts w:cs="Trebuchet MS"/>
          <w:bCs/>
          <w:sz w:val="22"/>
          <w:lang w:eastAsia="ro-RO"/>
        </w:rPr>
        <w:t>instrucțiunile</w:t>
      </w:r>
      <w:r w:rsidR="00CC3A11" w:rsidRPr="007C3CA0">
        <w:rPr>
          <w:rFonts w:cs="Trebuchet MS"/>
          <w:bCs/>
          <w:sz w:val="22"/>
          <w:lang w:eastAsia="ro-RO"/>
        </w:rPr>
        <w:t xml:space="preserve"> emise, transmise în scris și publicate de către MCID pe website-ul propriu. </w:t>
      </w:r>
    </w:p>
    <w:p w14:paraId="7003D8ED" w14:textId="428B6639"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cs="Trebuchet MS"/>
          <w:bCs/>
          <w:sz w:val="22"/>
          <w:lang w:eastAsia="ro-RO"/>
        </w:rPr>
        <w:t xml:space="preserve"> are obligația să furnizeze MCID informații și clarificări privind îndeplinirea oricărei obligații prevăzute în prezentul Contract sau care privesc modul de implementare a componentelor, reformelor, investițiilor, țintelor și jaloanelor din cadrul PNRR, la solicitarea expresă a acestuia</w:t>
      </w:r>
      <w:r w:rsidR="00CC3A11" w:rsidRPr="007C3CA0">
        <w:rPr>
          <w:rFonts w:eastAsia="Calibri" w:cs="Trebuchet MS"/>
          <w:sz w:val="22"/>
        </w:rPr>
        <w:t xml:space="preserve">. </w:t>
      </w:r>
    </w:p>
    <w:p w14:paraId="5EA5F0C2" w14:textId="6D9F26F1"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să </w:t>
      </w:r>
      <w:r w:rsidR="00CC3A11" w:rsidRPr="007C3CA0">
        <w:rPr>
          <w:rFonts w:eastAsia="Calibri" w:cs="Trebuchet MS"/>
          <w:sz w:val="22"/>
        </w:rPr>
        <w:t xml:space="preserve">colaboreze cu MCID pentru asigurarea nivelului adecvat al capacității lor </w:t>
      </w:r>
      <w:r w:rsidR="00CC3A11" w:rsidRPr="007C3CA0">
        <w:rPr>
          <w:rFonts w:cs="Trebuchet MS"/>
          <w:sz w:val="22"/>
        </w:rPr>
        <w:t>administrative</w:t>
      </w:r>
      <w:r w:rsidR="00CC3A11" w:rsidRPr="007C3CA0">
        <w:rPr>
          <w:rFonts w:eastAsia="Calibri" w:cs="Trebuchet MS"/>
          <w:sz w:val="22"/>
        </w:rPr>
        <w:t xml:space="preserve"> sau a entităților aflate în subordonarea, sub autoritatea sau în coordonarea lor, în conformitate cu prevederile din prezentul Contract.</w:t>
      </w:r>
    </w:p>
    <w:p w14:paraId="1F123BA3" w14:textId="644F01B5"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să</w:t>
      </w:r>
      <w:r w:rsidR="00CC3A11" w:rsidRPr="007C3CA0">
        <w:rPr>
          <w:rFonts w:eastAsia="Calibri" w:cs="Trebuchet MS"/>
          <w:sz w:val="22"/>
        </w:rPr>
        <w:t xml:space="preserve"> permită accesul neîngrădit al reprezentanților MCID </w:t>
      </w:r>
      <w:r w:rsidR="00702070">
        <w:rPr>
          <w:rFonts w:eastAsia="Calibri" w:cs="Trebuchet MS"/>
          <w:sz w:val="22"/>
        </w:rPr>
        <w:t xml:space="preserve">(așa cum este menționat la art. 4 punctul 14 al prezentului contract și prin alte acte normative sau administrative în vigoare) </w:t>
      </w:r>
      <w:r w:rsidR="00CC3A11" w:rsidRPr="007C3CA0">
        <w:rPr>
          <w:rFonts w:eastAsia="Calibri" w:cs="Trebuchet MS"/>
          <w:sz w:val="22"/>
        </w:rPr>
        <w:t xml:space="preserve">pentru verificările </w:t>
      </w:r>
      <w:r w:rsidR="00CC3A11" w:rsidRPr="007C3CA0">
        <w:rPr>
          <w:rFonts w:cs="Trebuchet MS"/>
          <w:sz w:val="22"/>
        </w:rPr>
        <w:t>realizate</w:t>
      </w:r>
      <w:r w:rsidR="00CC3A11" w:rsidRPr="007C3CA0">
        <w:rPr>
          <w:rFonts w:eastAsia="Calibri" w:cs="Trebuchet MS"/>
          <w:sz w:val="22"/>
        </w:rPr>
        <w:t xml:space="preserve"> în conformitate cu prevederile menționate în prezentul Contract, precum și să ia măsurile care se impun, după caz, în vederea remedierii problemelor constatate astfel cum au fost recomandate de către coordonatorul de reforme și investiții, precum și de a îl informa în legătura cu aceste aspecte. Beneficiarul de reforme și investiții are dreptul să formuleze contestații asupra măsurilor decise și formulate în scris de către coordonatorul național, în termen de 5 zile lucrătoare, de la primirea acestora. În cazul unor divergențe de opinii sau soluții, concilierea acestora se realizează cu sprijinul Comitetului interinstituțional de coordonare a PNRR, decizia sa urmând a fi integrată procesului legal de consolidare a propunerilor adoptate, luând în considerare concursul legal de prerogative de autoritate.</w:t>
      </w:r>
    </w:p>
    <w:p w14:paraId="1986AB0B" w14:textId="25089685"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w:t>
      </w:r>
      <w:r w:rsidR="00CC3A11" w:rsidRPr="007C3CA0">
        <w:rPr>
          <w:rFonts w:cs="Trebuchet MS"/>
          <w:sz w:val="22"/>
        </w:rPr>
        <w:t>participă</w:t>
      </w:r>
      <w:r w:rsidR="00CC3A11" w:rsidRPr="007C3CA0">
        <w:rPr>
          <w:rFonts w:eastAsia="Calibri" w:cs="Trebuchet MS"/>
          <w:sz w:val="22"/>
        </w:rPr>
        <w:t>, la solicitarea MCID, la reuniunile interne sau inter-instituţionale în legătură cu  monitorizarea implementării și/sau modificării PNRR.</w:t>
      </w:r>
    </w:p>
    <w:p w14:paraId="5E5C7BC4" w14:textId="3723034B"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w:t>
      </w:r>
      <w:r w:rsidR="00CC3A11" w:rsidRPr="007C3CA0">
        <w:rPr>
          <w:rFonts w:eastAsia="Calibri" w:cs="Trebuchet MS"/>
          <w:sz w:val="22"/>
        </w:rPr>
        <w:t xml:space="preserve">colectării/ introducerii/ verificării și actualizării tuturor informațiilor/ </w:t>
      </w:r>
      <w:r w:rsidR="00CC3A11" w:rsidRPr="007C3CA0">
        <w:rPr>
          <w:rFonts w:cs="Trebuchet MS"/>
          <w:sz w:val="22"/>
        </w:rPr>
        <w:t>documentelor</w:t>
      </w:r>
      <w:r w:rsidR="00CC3A11" w:rsidRPr="007C3CA0">
        <w:rPr>
          <w:rFonts w:eastAsia="Calibri" w:cs="Trebuchet MS"/>
          <w:sz w:val="22"/>
        </w:rPr>
        <w:t xml:space="preserve"> aferente realizării reformelor/ investițiilor/ jaloanelor/ țintelor, precum și a tuturor informațiilor/documentelor privind procesul de evaluare, selecție, contractare, implementare, respectiv autorizare şi plată pentru reformele/investiția/proiectele finanțate din Mecanismul de redresare și reziliență, utilizând sistemul informatic de management al PNRR pus la dispoziție de către MIPE, în conformitate cu prevederile Regulamentului (UE) 2021/241, precum și cu procedurile/instrucțiunile realizate de MIPE în acest sens. Beneficiarul de reforme și investiții răspunde în ceea ce privește legalitatea colectării și prelucrării informațiilor/documentelor din perspectiva rigorilor legale impuse prin Regulamentul UE nr.679/2016</w:t>
      </w:r>
      <w:r w:rsidR="00702070">
        <w:rPr>
          <w:rFonts w:eastAsia="Calibri" w:cs="Trebuchet MS"/>
          <w:sz w:val="22"/>
        </w:rPr>
        <w:t>.</w:t>
      </w:r>
    </w:p>
    <w:p w14:paraId="1D0505F1" w14:textId="0E1F9F3C"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w:t>
      </w:r>
      <w:r w:rsidR="00CC3A11" w:rsidRPr="007C3CA0">
        <w:rPr>
          <w:rFonts w:eastAsia="Calibri" w:cs="Trebuchet MS"/>
          <w:sz w:val="22"/>
        </w:rPr>
        <w:t xml:space="preserve">implementării </w:t>
      </w:r>
      <w:r w:rsidR="00CC3A11" w:rsidRPr="007C3CA0">
        <w:rPr>
          <w:rFonts w:cs="Trebuchet MS"/>
          <w:sz w:val="22"/>
          <w:lang w:eastAsia="ro-RO"/>
        </w:rPr>
        <w:t xml:space="preserve">recomandărilor/deciziilor formulate de către entitățile de audit </w:t>
      </w:r>
      <w:r w:rsidR="00CC3A11" w:rsidRPr="007C3CA0">
        <w:rPr>
          <w:rFonts w:cs="Trebuchet MS"/>
          <w:sz w:val="22"/>
        </w:rPr>
        <w:t>europene</w:t>
      </w:r>
      <w:r w:rsidR="00CC3A11" w:rsidRPr="007C3CA0">
        <w:rPr>
          <w:rFonts w:cs="Trebuchet MS"/>
          <w:sz w:val="22"/>
          <w:lang w:eastAsia="ro-RO"/>
        </w:rPr>
        <w:t xml:space="preserve"> și naționale, care au un impact asupra propriei activităţii şi/sau a implementării PNRR și raportează acestora modul de îndeplinire a acestor obligații/decizii/recomandări în termenele solicitate și/sau prevăzute în procedurile specifice.</w:t>
      </w:r>
    </w:p>
    <w:p w14:paraId="64C1AC11" w14:textId="38A0E82F"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transmite spre avizare coordonatorului </w:t>
      </w:r>
      <w:r w:rsidR="00CC3A11" w:rsidRPr="007C3CA0">
        <w:rPr>
          <w:rFonts w:eastAsia="Calibri" w:cs="Trebuchet MS"/>
          <w:sz w:val="22"/>
        </w:rPr>
        <w:t xml:space="preserve">de reforme și investiții </w:t>
      </w:r>
      <w:r w:rsidR="002B401A">
        <w:rPr>
          <w:rFonts w:eastAsia="Calibri" w:cs="Trebuchet MS"/>
          <w:sz w:val="22"/>
        </w:rPr>
        <w:t xml:space="preserve">(MCID) </w:t>
      </w:r>
      <w:r w:rsidR="00CC3A11" w:rsidRPr="007C3CA0">
        <w:rPr>
          <w:rFonts w:cs="Trebuchet MS"/>
          <w:sz w:val="22"/>
          <w:lang w:eastAsia="ro-RO"/>
        </w:rPr>
        <w:t>proiectele de acte normative inițiate pentru implementarea măsurilor de reforme</w:t>
      </w:r>
      <w:r w:rsidR="00CC3A11" w:rsidRPr="007C3CA0">
        <w:rPr>
          <w:sz w:val="22"/>
        </w:rPr>
        <w:t xml:space="preserve"> și investiții</w:t>
      </w:r>
      <w:r w:rsidR="00CC3A11" w:rsidRPr="007C3CA0">
        <w:rPr>
          <w:rFonts w:cs="Trebuchet MS"/>
          <w:sz w:val="22"/>
          <w:lang w:eastAsia="ro-RO"/>
        </w:rPr>
        <w:t xml:space="preserve"> prevăzute în cadrul PNRR, conform termenelor stabilite în procedurile MCID.</w:t>
      </w:r>
    </w:p>
    <w:p w14:paraId="74F2E6E2" w14:textId="39AAB843" w:rsidR="00CC3A11" w:rsidRPr="007C3CA0" w:rsidRDefault="006139FD" w:rsidP="003344B1">
      <w:pPr>
        <w:numPr>
          <w:ilvl w:val="2"/>
          <w:numId w:val="16"/>
        </w:numPr>
        <w:tabs>
          <w:tab w:val="num" w:pos="90"/>
        </w:tabs>
        <w:suppressAutoHyphens/>
        <w:spacing w:line="240" w:lineRule="auto"/>
        <w:ind w:left="567" w:hanging="567"/>
        <w:rPr>
          <w:sz w:val="22"/>
        </w:rPr>
      </w:pPr>
      <w:r>
        <w:rPr>
          <w:rFonts w:eastAsia="Calibri" w:cs="Trebuchet MS"/>
          <w:sz w:val="22"/>
        </w:rPr>
        <w:t>______________</w:t>
      </w:r>
      <w:r w:rsidR="00CC3A11" w:rsidRPr="007C3CA0">
        <w:rPr>
          <w:rFonts w:eastAsia="Calibri" w:cs="Trebuchet MS"/>
          <w:sz w:val="22"/>
        </w:rPr>
        <w:t xml:space="preserve"> este autorizat să încheie/să emită contracte/decizii/ordine de finanțare a căror valoare </w:t>
      </w:r>
      <w:r w:rsidR="00CC3A11" w:rsidRPr="007C3CA0">
        <w:rPr>
          <w:rFonts w:cs="Trebuchet MS"/>
          <w:sz w:val="22"/>
        </w:rPr>
        <w:t>poate</w:t>
      </w:r>
      <w:r w:rsidR="00CC3A11" w:rsidRPr="007C3CA0">
        <w:rPr>
          <w:rFonts w:eastAsia="Calibri" w:cs="Trebuchet MS"/>
          <w:sz w:val="22"/>
        </w:rPr>
        <w:t xml:space="preserve"> determina depășirea cu până la 30% a sumelor alocate în euro aferente fiecărei reforme și investiții din cadrul prezentului Contract, exclusiv pentru implementarea proiectelor pentru care este prevăzută lansarea de apeluri de proiecte, cu încadrarea în creditele de angajament aprobate anual cu această destinație prin legile bugetare anuale. Astfel, </w:t>
      </w:r>
      <w:r>
        <w:rPr>
          <w:rFonts w:eastAsia="Calibri" w:cs="Trebuchet MS"/>
          <w:sz w:val="22"/>
        </w:rPr>
        <w:t>______________</w:t>
      </w:r>
      <w:r w:rsidR="00CC3A11" w:rsidRPr="007C3CA0">
        <w:rPr>
          <w:rFonts w:eastAsia="Calibri" w:cs="Trebuchet MS"/>
          <w:sz w:val="22"/>
        </w:rPr>
        <w:t xml:space="preserve"> poate încheia contracte/emite decizii/ordine de finanţare cu clauză rezolutorie.</w:t>
      </w:r>
    </w:p>
    <w:p w14:paraId="25905CB9" w14:textId="71E27996"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w:t>
      </w:r>
      <w:r w:rsidR="00CC3A11" w:rsidRPr="007C3CA0">
        <w:rPr>
          <w:rFonts w:cs="Trebuchet MS"/>
          <w:sz w:val="22"/>
        </w:rPr>
        <w:t>are</w:t>
      </w:r>
      <w:r w:rsidR="00CC3A11" w:rsidRPr="007C3CA0">
        <w:rPr>
          <w:rFonts w:eastAsia="Calibri" w:cs="Trebuchet MS"/>
          <w:sz w:val="22"/>
        </w:rPr>
        <w:t xml:space="preserve"> obligația</w:t>
      </w:r>
      <w:r w:rsidR="00CC3A11" w:rsidRPr="007C3CA0">
        <w:rPr>
          <w:rFonts w:cs="Trebuchet MS"/>
          <w:sz w:val="22"/>
          <w:lang w:eastAsia="ro-RO"/>
        </w:rPr>
        <w:t xml:space="preserve"> de a verifica legalitatea și regularitatea cheltuielilor, bazându-se pe sistemul de control financiar preventiv propriu, respectiv pe sistemul de control financiar preventiv delegat, sistem instituit la nivel național prin Legea nr. 500/2002 privind finanțele publice.</w:t>
      </w:r>
    </w:p>
    <w:p w14:paraId="2E41D8FC" w14:textId="1E7B265D"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pune la dispoziția MCID rezultatele verificărilor controlului financiar preventiv propriu, respectiv controlului financiar preventiv delegat, unde este cazul. </w:t>
      </w:r>
    </w:p>
    <w:p w14:paraId="2F2E02BB" w14:textId="1EFF231F"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w:t>
      </w:r>
      <w:r w:rsidR="00CC3A11" w:rsidRPr="007C3CA0">
        <w:rPr>
          <w:rFonts w:cs="Trebuchet MS"/>
          <w:sz w:val="22"/>
        </w:rPr>
        <w:t>să ia măsuri adecvate pentru prevenirea, depistarea, constatarea  și corectarea fraudei, a corupției și a conflictelor de interese, astfel cum sunt definite la art. 61, alin. (2) și (3) din Regulamentul financiar, care afectează interesele financiare ale Uniunii Europene și să întreprindă acțiuni în justiție pentru recuperarea fondurilor  care au fost deturnate, inclusiv în legătură cu orice măsură de punere în aplicare a reformelor și a proiectelor incluse în cadrul PNRR. În acest sens:</w:t>
      </w:r>
    </w:p>
    <w:p w14:paraId="132B88D8" w14:textId="77777777" w:rsidR="00CC3A11" w:rsidRPr="007C3CA0" w:rsidRDefault="00CC3A11" w:rsidP="003344B1">
      <w:pPr>
        <w:widowControl w:val="0"/>
        <w:numPr>
          <w:ilvl w:val="0"/>
          <w:numId w:val="10"/>
        </w:numPr>
        <w:tabs>
          <w:tab w:val="left" w:pos="810"/>
        </w:tabs>
        <w:suppressAutoHyphens/>
        <w:autoSpaceDE w:val="0"/>
        <w:spacing w:line="240" w:lineRule="auto"/>
        <w:rPr>
          <w:rFonts w:eastAsia="Calibri" w:cs="Trebuchet MS"/>
          <w:sz w:val="22"/>
        </w:rPr>
      </w:pPr>
      <w:r w:rsidRPr="007C3CA0">
        <w:rPr>
          <w:rFonts w:eastAsia="Calibri" w:cs="Trebuchet MS"/>
          <w:sz w:val="22"/>
        </w:rPr>
        <w:t>adoptă un sistem de control intern adaptat la specificul intervențiilor care previne și constată neregulile;</w:t>
      </w:r>
    </w:p>
    <w:p w14:paraId="082D6FD5" w14:textId="77777777" w:rsidR="00CC3A11" w:rsidRPr="007C3CA0" w:rsidRDefault="00CC3A11" w:rsidP="003344B1">
      <w:pPr>
        <w:widowControl w:val="0"/>
        <w:numPr>
          <w:ilvl w:val="0"/>
          <w:numId w:val="10"/>
        </w:numPr>
        <w:tabs>
          <w:tab w:val="left" w:pos="810"/>
        </w:tabs>
        <w:suppressAutoHyphens/>
        <w:autoSpaceDE w:val="0"/>
        <w:spacing w:line="240" w:lineRule="auto"/>
        <w:rPr>
          <w:sz w:val="22"/>
        </w:rPr>
      </w:pPr>
      <w:r w:rsidRPr="007C3CA0">
        <w:rPr>
          <w:rFonts w:eastAsia="Calibri" w:cs="Trebuchet MS"/>
          <w:sz w:val="22"/>
        </w:rPr>
        <w:t>implementează, asigurând principiul bunei gestiuni financiare și protejarea intereselor financiare ale Uniunii Europene, procedurile pentru prevenirea și  remedierea/înlăturarea efectelor:</w:t>
      </w:r>
    </w:p>
    <w:p w14:paraId="5227FC0B" w14:textId="1BCF1946" w:rsidR="00CC3A11" w:rsidRPr="002B401A" w:rsidRDefault="00CC3A11" w:rsidP="003344B1">
      <w:pPr>
        <w:pStyle w:val="ListParagraph"/>
        <w:widowControl w:val="0"/>
        <w:numPr>
          <w:ilvl w:val="1"/>
          <w:numId w:val="7"/>
        </w:numPr>
        <w:autoSpaceDE w:val="0"/>
        <w:spacing w:before="120" w:after="120"/>
        <w:ind w:left="1559" w:hanging="357"/>
        <w:jc w:val="both"/>
        <w:rPr>
          <w:rFonts w:ascii="Trebuchet MS" w:hAnsi="Trebuchet MS"/>
          <w:sz w:val="22"/>
        </w:rPr>
      </w:pPr>
      <w:r w:rsidRPr="002B401A">
        <w:rPr>
          <w:rFonts w:ascii="Trebuchet MS" w:eastAsia="Calibri" w:hAnsi="Trebuchet MS" w:cs="Trebuchet MS"/>
          <w:sz w:val="22"/>
          <w:lang w:eastAsia="en-US"/>
        </w:rPr>
        <w:t xml:space="preserve">conflictelor de interese, inclusiv </w:t>
      </w:r>
      <w:r w:rsidRPr="002B401A">
        <w:rPr>
          <w:rFonts w:ascii="Trebuchet MS" w:hAnsi="Trebuchet MS" w:cs="Trebuchet MS"/>
          <w:sz w:val="22"/>
          <w:lang w:eastAsia="ro-RO"/>
        </w:rPr>
        <w:t>conform Notei de Orientare a Comisiei privind evitarea și gestionarea conflictelor de interese, potrivit prevederilor Regulamentului (UE) 2018/1046 și legislației naționale incidente</w:t>
      </w:r>
      <w:r w:rsidRPr="002B401A">
        <w:rPr>
          <w:rFonts w:ascii="Trebuchet MS" w:eastAsia="Calibri" w:hAnsi="Trebuchet MS" w:cs="Trebuchet MS"/>
          <w:sz w:val="22"/>
          <w:lang w:eastAsia="en-US"/>
        </w:rPr>
        <w:t xml:space="preserve">, </w:t>
      </w:r>
    </w:p>
    <w:p w14:paraId="62FD1EA4" w14:textId="72D30298" w:rsidR="00CC3A11" w:rsidRPr="002B401A" w:rsidRDefault="00CC3A11" w:rsidP="003344B1">
      <w:pPr>
        <w:pStyle w:val="ListParagraph"/>
        <w:widowControl w:val="0"/>
        <w:numPr>
          <w:ilvl w:val="1"/>
          <w:numId w:val="7"/>
        </w:numPr>
        <w:autoSpaceDE w:val="0"/>
        <w:spacing w:before="120" w:after="120"/>
        <w:ind w:left="1559" w:hanging="357"/>
        <w:jc w:val="both"/>
        <w:rPr>
          <w:rFonts w:ascii="Trebuchet MS" w:hAnsi="Trebuchet MS" w:cs="Trebuchet MS"/>
          <w:sz w:val="22"/>
          <w:lang w:eastAsia="ro-RO"/>
        </w:rPr>
      </w:pPr>
      <w:r w:rsidRPr="002B401A">
        <w:rPr>
          <w:rFonts w:ascii="Trebuchet MS" w:eastAsiaTheme="minorHAnsi" w:hAnsi="Trebuchet MS" w:cs="Trebuchet MS"/>
          <w:sz w:val="22"/>
          <w:lang w:eastAsia="ro-RO"/>
        </w:rPr>
        <w:t xml:space="preserve">fraudei, </w:t>
      </w:r>
    </w:p>
    <w:p w14:paraId="238D61F5" w14:textId="19D301AA" w:rsidR="00CC3A11" w:rsidRPr="002B401A" w:rsidRDefault="00CC3A11" w:rsidP="003344B1">
      <w:pPr>
        <w:pStyle w:val="ListParagraph"/>
        <w:widowControl w:val="0"/>
        <w:numPr>
          <w:ilvl w:val="1"/>
          <w:numId w:val="7"/>
        </w:numPr>
        <w:autoSpaceDE w:val="0"/>
        <w:spacing w:before="120" w:after="120"/>
        <w:ind w:left="1559" w:hanging="357"/>
        <w:jc w:val="both"/>
        <w:rPr>
          <w:rFonts w:ascii="Trebuchet MS" w:hAnsi="Trebuchet MS" w:cs="Trebuchet MS"/>
          <w:sz w:val="22"/>
          <w:lang w:eastAsia="ro-RO"/>
        </w:rPr>
      </w:pPr>
      <w:r w:rsidRPr="002B401A">
        <w:rPr>
          <w:rFonts w:ascii="Trebuchet MS" w:eastAsiaTheme="minorHAnsi" w:hAnsi="Trebuchet MS" w:cs="Trebuchet MS"/>
          <w:sz w:val="22"/>
          <w:lang w:eastAsia="ro-RO"/>
        </w:rPr>
        <w:t xml:space="preserve">corupției, </w:t>
      </w:r>
    </w:p>
    <w:p w14:paraId="01F3A875" w14:textId="74857987" w:rsidR="00CC3A11" w:rsidRPr="002B401A" w:rsidRDefault="00CC3A11" w:rsidP="003344B1">
      <w:pPr>
        <w:pStyle w:val="ListParagraph"/>
        <w:widowControl w:val="0"/>
        <w:numPr>
          <w:ilvl w:val="1"/>
          <w:numId w:val="7"/>
        </w:numPr>
        <w:autoSpaceDE w:val="0"/>
        <w:spacing w:before="120" w:after="120"/>
        <w:ind w:left="1559" w:hanging="357"/>
        <w:jc w:val="both"/>
        <w:rPr>
          <w:rFonts w:ascii="Trebuchet MS" w:hAnsi="Trebuchet MS" w:cs="Trebuchet MS"/>
          <w:sz w:val="22"/>
          <w:lang w:eastAsia="ro-RO"/>
        </w:rPr>
      </w:pPr>
      <w:r w:rsidRPr="002B401A">
        <w:rPr>
          <w:rFonts w:ascii="Trebuchet MS" w:eastAsiaTheme="minorHAnsi" w:hAnsi="Trebuchet MS" w:cs="Trebuchet MS"/>
          <w:sz w:val="22"/>
          <w:lang w:eastAsia="ro-RO"/>
        </w:rPr>
        <w:t xml:space="preserve">dublei finanțări. În scopul evitării </w:t>
      </w:r>
      <w:r w:rsidRPr="002B401A">
        <w:rPr>
          <w:rFonts w:ascii="Trebuchet MS" w:hAnsi="Trebuchet MS" w:cs="Trebuchet MS"/>
          <w:sz w:val="22"/>
          <w:lang w:eastAsia="ro-RO"/>
        </w:rPr>
        <w:t>dublei finanțări</w:t>
      </w:r>
      <w:r w:rsidRPr="002B401A">
        <w:rPr>
          <w:rFonts w:ascii="Trebuchet MS" w:eastAsiaTheme="minorHAnsi" w:hAnsi="Trebuchet MS" w:cs="Trebuchet MS"/>
          <w:sz w:val="22"/>
          <w:lang w:eastAsia="ro-RO"/>
        </w:rPr>
        <w:t xml:space="preserve"> se vor realiza </w:t>
      </w:r>
      <w:r w:rsidRPr="002B401A">
        <w:rPr>
          <w:rFonts w:ascii="Trebuchet MS" w:hAnsi="Trebuchet MS" w:cs="Trebuchet MS"/>
          <w:sz w:val="22"/>
          <w:lang w:eastAsia="ro-RO"/>
        </w:rPr>
        <w:t>toate demersurile/verificările,</w:t>
      </w:r>
      <w:r w:rsidRPr="002B401A">
        <w:rPr>
          <w:rFonts w:ascii="Trebuchet MS" w:eastAsiaTheme="minorHAnsi" w:hAnsi="Trebuchet MS" w:cs="Trebuchet MS"/>
          <w:sz w:val="22"/>
          <w:lang w:eastAsia="ro-RO"/>
        </w:rPr>
        <w:t xml:space="preserve"> </w:t>
      </w:r>
      <w:r w:rsidRPr="002B401A">
        <w:rPr>
          <w:rFonts w:ascii="Trebuchet MS" w:hAnsi="Trebuchet MS" w:cs="Trebuchet MS"/>
          <w:sz w:val="22"/>
          <w:lang w:eastAsia="ro-RO"/>
        </w:rPr>
        <w:t>inclusiv prin evaluări ex-ante, și se va completa declarația pe proprie răspundere cu privire la evitarea dublei finanțări, Anexa nr. 3 la prezentul Contract.</w:t>
      </w:r>
    </w:p>
    <w:p w14:paraId="7B9249AC" w14:textId="56A67530" w:rsidR="00CC3A11" w:rsidRPr="007C3CA0" w:rsidRDefault="006139FD" w:rsidP="003344B1">
      <w:pPr>
        <w:numPr>
          <w:ilvl w:val="2"/>
          <w:numId w:val="16"/>
        </w:numPr>
        <w:tabs>
          <w:tab w:val="num" w:pos="90"/>
        </w:tabs>
        <w:suppressAutoHyphens/>
        <w:spacing w:line="240" w:lineRule="auto"/>
        <w:ind w:left="567" w:hanging="567"/>
        <w:rPr>
          <w:rFonts w:cs="Trebuchet MS"/>
          <w:sz w:val="22"/>
        </w:rPr>
      </w:pPr>
      <w:r>
        <w:rPr>
          <w:rFonts w:cs="Trebuchet MS"/>
          <w:sz w:val="22"/>
          <w:lang w:eastAsia="ro-RO"/>
        </w:rPr>
        <w:t>______________</w:t>
      </w:r>
      <w:r w:rsidR="00CC3A11" w:rsidRPr="007C3CA0">
        <w:rPr>
          <w:rFonts w:cs="Trebuchet MS"/>
          <w:sz w:val="22"/>
        </w:rPr>
        <w:t xml:space="preserve"> are obligația de a desfășura activitatea de constatare a neregulilor și activitatea de constatare a dublei finanțări, respectiv, activitatea de stabilire a creanţelor bugetare, în relația cu beneficiarii săi. Activitatea de constatare a neregulilor și de stabilire a creanțelor bugetare se finalizează prin întocmirea unui proces-verbal de constatare şi de stabilire a creanţelor bugetare ori proces-verbal de stabilire a creanțelor bugetare, după caz, act administrativ în sensul Legii contenciosului administrativ nr. 554/2004, cu modificările şi completările ulterioare și care constituie titlu de creanță emis în vederea stingerii respectivei creanţe susceptibil de executare silită conform dispozițiilor art. 32 din Ordonanța de urgență a Guvernului nr. 124/2021.</w:t>
      </w:r>
    </w:p>
    <w:p w14:paraId="36213C08" w14:textId="554234C1"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w:t>
      </w:r>
      <w:r w:rsidR="00CC3A11" w:rsidRPr="007C3CA0">
        <w:rPr>
          <w:rFonts w:eastAsia="Calibri" w:cs="Trebuchet MS"/>
          <w:sz w:val="22"/>
        </w:rPr>
        <w:t xml:space="preserve">elabora și adopta proceduri proprii de verificare și control, adaptate la specificul intervențiilor, împreună cu </w:t>
      </w:r>
      <w:r w:rsidR="00CC3A11" w:rsidRPr="007C3CA0">
        <w:rPr>
          <w:rFonts w:cs="Trebuchet MS"/>
          <w:sz w:val="22"/>
          <w:lang w:eastAsia="ro-RO"/>
        </w:rPr>
        <w:t>agențiile de implementare a proiectelor/</w:t>
      </w:r>
      <w:r w:rsidR="00CC3A11" w:rsidRPr="007C3CA0">
        <w:rPr>
          <w:sz w:val="22"/>
          <w:shd w:val="clear" w:color="auto" w:fill="FFFFFF"/>
        </w:rPr>
        <w:t xml:space="preserve">structurile de </w:t>
      </w:r>
      <w:r w:rsidR="00CC3A11" w:rsidRPr="007C3CA0">
        <w:rPr>
          <w:rFonts w:cs="Trebuchet MS"/>
          <w:sz w:val="22"/>
        </w:rPr>
        <w:t>implementare</w:t>
      </w:r>
      <w:r w:rsidR="00CC3A11" w:rsidRPr="007C3CA0">
        <w:rPr>
          <w:sz w:val="22"/>
          <w:shd w:val="clear" w:color="auto" w:fill="FFFFFF"/>
        </w:rPr>
        <w:t xml:space="preserve"> pentru anumite obiective de investiții din cadrul componentelor PNRR</w:t>
      </w:r>
      <w:r w:rsidR="00CC3A11" w:rsidRPr="007C3CA0">
        <w:rPr>
          <w:rFonts w:cs="Trebuchet MS"/>
          <w:sz w:val="22"/>
          <w:lang w:eastAsia="ro-RO"/>
        </w:rPr>
        <w:t>/</w:t>
      </w:r>
      <w:r w:rsidR="00CC3A11" w:rsidRPr="007C3CA0">
        <w:rPr>
          <w:sz w:val="22"/>
        </w:rPr>
        <w:t>administratorii de schemă, după caz</w:t>
      </w:r>
      <w:r w:rsidR="00E10F21">
        <w:rPr>
          <w:sz w:val="22"/>
        </w:rPr>
        <w:t xml:space="preserve"> și acolo unde este necesar</w:t>
      </w:r>
      <w:r w:rsidR="00CC3A11" w:rsidRPr="007C3CA0">
        <w:rPr>
          <w:rFonts w:eastAsia="Calibri" w:cs="Trebuchet MS"/>
          <w:sz w:val="22"/>
        </w:rPr>
        <w:t>, pentru a asigura îndeplinirea obiectivelor și a etapelor contractuale</w:t>
      </w:r>
      <w:r w:rsidR="00E10F21">
        <w:rPr>
          <w:rFonts w:eastAsia="Calibri" w:cs="Trebuchet MS"/>
          <w:sz w:val="22"/>
        </w:rPr>
        <w:t>.</w:t>
      </w:r>
      <w:r w:rsidR="00CC3A11" w:rsidRPr="007C3CA0">
        <w:rPr>
          <w:rFonts w:eastAsia="Calibri" w:cs="Trebuchet MS"/>
          <w:sz w:val="22"/>
        </w:rPr>
        <w:t xml:space="preserve"> </w:t>
      </w:r>
    </w:p>
    <w:p w14:paraId="3408C2B8" w14:textId="67EEA827"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w:t>
      </w:r>
      <w:r w:rsidR="00CC3A11" w:rsidRPr="007C3CA0">
        <w:rPr>
          <w:rFonts w:eastAsia="Calibri" w:cs="Trebuchet MS"/>
          <w:sz w:val="22"/>
        </w:rPr>
        <w:t xml:space="preserve">verifica dosarul proiectului/investițiilor, raportat la elementele cuprinse în </w:t>
      </w:r>
      <w:r w:rsidR="00CC3A11" w:rsidRPr="007C3CA0">
        <w:rPr>
          <w:rFonts w:cs="Trebuchet MS"/>
          <w:sz w:val="22"/>
        </w:rPr>
        <w:t>componentă</w:t>
      </w:r>
      <w:r w:rsidR="00CC3A11" w:rsidRPr="007C3CA0">
        <w:rPr>
          <w:rFonts w:eastAsia="Calibri" w:cs="Trebuchet MS"/>
          <w:sz w:val="22"/>
        </w:rPr>
        <w:t>/ghid, după caz, pe baza unei liste de verificare stabilite prin proceduri operaționale</w:t>
      </w:r>
      <w:r w:rsidR="00E10F21">
        <w:rPr>
          <w:rFonts w:eastAsia="Calibri" w:cs="Trebuchet MS"/>
          <w:sz w:val="22"/>
        </w:rPr>
        <w:t xml:space="preserve"> comunicat</w:t>
      </w:r>
      <w:r w:rsidR="00E10F21" w:rsidRPr="007C3CA0">
        <w:rPr>
          <w:rFonts w:eastAsia="Calibri" w:cs="Trebuchet MS"/>
          <w:sz w:val="22"/>
        </w:rPr>
        <w:t>ă</w:t>
      </w:r>
      <w:r w:rsidR="00E10F21">
        <w:rPr>
          <w:rFonts w:eastAsia="Calibri" w:cs="Trebuchet MS"/>
          <w:sz w:val="22"/>
        </w:rPr>
        <w:t xml:space="preserve"> de catre coordonatorul de reforme și investiții (MCID).</w:t>
      </w:r>
    </w:p>
    <w:p w14:paraId="4F22CF14" w14:textId="67661E9B"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w:t>
      </w:r>
      <w:r w:rsidR="00CC3A11" w:rsidRPr="007C3CA0">
        <w:rPr>
          <w:rFonts w:cs="Trebuchet MS"/>
          <w:sz w:val="22"/>
        </w:rPr>
        <w:t>recupera</w:t>
      </w:r>
      <w:r w:rsidR="00CC3A11" w:rsidRPr="007C3CA0" w:rsidDel="00E630F4">
        <w:rPr>
          <w:rFonts w:eastAsia="Calibri" w:cs="Trebuchet MS"/>
          <w:sz w:val="22"/>
        </w:rPr>
        <w:t xml:space="preserve"> </w:t>
      </w:r>
      <w:r w:rsidR="00CC3A11" w:rsidRPr="007C3CA0">
        <w:rPr>
          <w:rFonts w:eastAsia="Calibri" w:cs="Trebuchet MS"/>
          <w:sz w:val="22"/>
        </w:rPr>
        <w:t>până cel târziu la data închiderii PNRR, a oricăror sume din fonduri europene care au fost neutilizate și/sau necesită recuperare ca urmare a unor titluri de creanță.</w:t>
      </w:r>
    </w:p>
    <w:p w14:paraId="056F21FD" w14:textId="4CAF1978"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w:t>
      </w:r>
      <w:r w:rsidR="00CC3A11" w:rsidRPr="007C3CA0">
        <w:rPr>
          <w:rFonts w:cs="Trebuchet MS"/>
          <w:sz w:val="22"/>
        </w:rPr>
        <w:t>are</w:t>
      </w:r>
      <w:r w:rsidR="00CC3A11" w:rsidRPr="007C3CA0">
        <w:rPr>
          <w:rFonts w:eastAsia="Calibri" w:cs="Trebuchet MS"/>
          <w:sz w:val="22"/>
        </w:rPr>
        <w:t xml:space="preserve"> obligația</w:t>
      </w:r>
      <w:r w:rsidR="00CC3A11" w:rsidRPr="007C3CA0">
        <w:rPr>
          <w:rFonts w:cs="Trebuchet MS"/>
          <w:sz w:val="22"/>
          <w:lang w:eastAsia="ro-RO"/>
        </w:rPr>
        <w:t xml:space="preserve"> de a </w:t>
      </w:r>
      <w:r w:rsidR="00CC3A11" w:rsidRPr="007C3CA0">
        <w:rPr>
          <w:rFonts w:cs="Trebuchet MS"/>
          <w:sz w:val="22"/>
        </w:rPr>
        <w:t>recupera</w:t>
      </w:r>
      <w:r w:rsidR="00CC3A11" w:rsidRPr="007C3CA0" w:rsidDel="00E630F4">
        <w:rPr>
          <w:rFonts w:eastAsia="Calibri" w:cs="Trebuchet MS"/>
          <w:sz w:val="22"/>
        </w:rPr>
        <w:t xml:space="preserve"> </w:t>
      </w:r>
      <w:r w:rsidR="00CC3A11" w:rsidRPr="007C3CA0">
        <w:rPr>
          <w:rFonts w:cs="Trebuchet MS"/>
          <w:sz w:val="22"/>
          <w:lang w:eastAsia="ro-RO"/>
        </w:rPr>
        <w:t>creanţele rezultate în urma constatării unui conflict de interese/ dublă finanțare la beneficiari sau de altă natură, stabilite prin titlurile de creanță emise în acest sens, respectiv procese-verbale de constatare și individualizare a creanțelor rezultate din nereguli sau decizii de reziliere a contractelor de finanțare.</w:t>
      </w:r>
    </w:p>
    <w:p w14:paraId="137793B8" w14:textId="2BB32C6D"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w:t>
      </w:r>
      <w:r w:rsidR="00CC3A11" w:rsidRPr="007C3CA0">
        <w:rPr>
          <w:rFonts w:eastAsia="Calibri" w:cs="Trebuchet MS"/>
          <w:sz w:val="22"/>
        </w:rPr>
        <w:t xml:space="preserve">respecta toate instrucțiunile coordonatorului de reforme și investiții </w:t>
      </w:r>
      <w:r w:rsidR="00FA5A9E">
        <w:rPr>
          <w:rFonts w:eastAsia="Calibri" w:cs="Trebuchet MS"/>
          <w:sz w:val="22"/>
        </w:rPr>
        <w:t>(MCID) referitoare la obligațiile asumate prin acest contract și/sau alte obligații prezente și viitoare referitoare la implementarea reformelor si investițiilor din PNRR</w:t>
      </w:r>
      <w:r w:rsidR="00FA5A9E" w:rsidRPr="003E7174">
        <w:rPr>
          <w:rFonts w:eastAsia="Calibri" w:cs="Trebuchet MS"/>
          <w:sz w:val="22"/>
        </w:rPr>
        <w:t xml:space="preserve"> </w:t>
      </w:r>
      <w:r w:rsidR="00CC3A11" w:rsidRPr="007C3CA0">
        <w:rPr>
          <w:rFonts w:eastAsia="Calibri" w:cs="Trebuchet MS"/>
          <w:sz w:val="22"/>
        </w:rPr>
        <w:t>și de a utiliza formularele elaborate de acesta în scopul implementării PNRR.</w:t>
      </w:r>
    </w:p>
    <w:p w14:paraId="6D6AC525" w14:textId="3514B6C6"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 să se asigure de respectarea legislației europene sau naționale privind achizițiile și </w:t>
      </w:r>
      <w:r w:rsidR="00CC3A11" w:rsidRPr="007C3CA0">
        <w:rPr>
          <w:rFonts w:cs="Trebuchet MS"/>
          <w:sz w:val="22"/>
        </w:rPr>
        <w:t>notifică</w:t>
      </w:r>
      <w:r w:rsidR="00CC3A11" w:rsidRPr="007C3CA0">
        <w:rPr>
          <w:rFonts w:eastAsia="Calibri" w:cs="Trebuchet MS"/>
          <w:sz w:val="22"/>
        </w:rPr>
        <w:t xml:space="preserve"> </w:t>
      </w:r>
      <w:r w:rsidR="00FA5A9E">
        <w:rPr>
          <w:rFonts w:eastAsia="Calibri" w:cs="Trebuchet MS"/>
          <w:sz w:val="22"/>
        </w:rPr>
        <w:t xml:space="preserve">atunci când este necesar </w:t>
      </w:r>
      <w:r w:rsidR="00CC3A11" w:rsidRPr="007C3CA0">
        <w:rPr>
          <w:rFonts w:eastAsia="Calibri" w:cs="Trebuchet MS"/>
          <w:sz w:val="22"/>
        </w:rPr>
        <w:t xml:space="preserve">coordonatorul de reforme și investiții </w:t>
      </w:r>
      <w:r w:rsidR="00FA5A9E">
        <w:rPr>
          <w:rFonts w:eastAsia="Calibri" w:cs="Trebuchet MS"/>
          <w:sz w:val="22"/>
        </w:rPr>
        <w:t>(</w:t>
      </w:r>
      <w:r w:rsidR="00FA5A9E">
        <w:rPr>
          <w:rFonts w:cs="Trebuchet MS"/>
          <w:sz w:val="22"/>
          <w:lang w:eastAsia="ro-RO"/>
        </w:rPr>
        <w:t xml:space="preserve">MCID) </w:t>
      </w:r>
      <w:r w:rsidR="00CC3A11" w:rsidRPr="007C3CA0">
        <w:rPr>
          <w:rFonts w:eastAsia="Calibri" w:cs="Trebuchet MS"/>
          <w:sz w:val="22"/>
        </w:rPr>
        <w:t>cu privire la acest aspect.</w:t>
      </w:r>
    </w:p>
    <w:p w14:paraId="341A0B56" w14:textId="49B5CA6B"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w:t>
      </w:r>
      <w:r w:rsidR="00CC3A11" w:rsidRPr="007C3CA0">
        <w:rPr>
          <w:rFonts w:eastAsia="Calibri" w:cs="Trebuchet MS"/>
          <w:sz w:val="22"/>
        </w:rPr>
        <w:t xml:space="preserve">monitoriza stadiul de îndeplinire pentru fiecare jalon/ țintă cu respectarea prevederilor din anexa la Decizia de punere în aplicare a Consiliului din 3 noiembrie 2021 de </w:t>
      </w:r>
      <w:r w:rsidR="00CC3A11" w:rsidRPr="007C3CA0">
        <w:rPr>
          <w:rFonts w:cs="Trebuchet MS"/>
          <w:sz w:val="22"/>
        </w:rPr>
        <w:t>aprobare</w:t>
      </w:r>
      <w:r w:rsidR="00CC3A11" w:rsidRPr="007C3CA0">
        <w:rPr>
          <w:rFonts w:eastAsia="Calibri" w:cs="Trebuchet MS"/>
          <w:sz w:val="22"/>
        </w:rPr>
        <w:t xml:space="preserve"> a evaluării planului de redresare și reziliență al României</w:t>
      </w:r>
      <w:r w:rsidR="00FA5A9E">
        <w:rPr>
          <w:rFonts w:eastAsia="Calibri" w:cs="Trebuchet MS"/>
          <w:sz w:val="22"/>
        </w:rPr>
        <w:t>.</w:t>
      </w:r>
    </w:p>
    <w:p w14:paraId="6631B57C" w14:textId="7093A5D1"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w:t>
      </w:r>
      <w:r w:rsidR="00CC3A11" w:rsidRPr="007C3CA0">
        <w:rPr>
          <w:rFonts w:eastAsia="Calibri" w:cs="Trebuchet MS"/>
          <w:sz w:val="22"/>
        </w:rPr>
        <w:t xml:space="preserve">monitoriza îndeplinirea indicatorilor la nivelul proiectelor, analizând </w:t>
      </w:r>
      <w:r w:rsidR="00CC3A11" w:rsidRPr="007C3CA0">
        <w:rPr>
          <w:rFonts w:cs="Trebuchet MS"/>
          <w:sz w:val="22"/>
        </w:rPr>
        <w:t>rapoartele</w:t>
      </w:r>
      <w:r w:rsidR="00CC3A11" w:rsidRPr="007C3CA0">
        <w:rPr>
          <w:rFonts w:eastAsia="Calibri" w:cs="Trebuchet MS"/>
          <w:sz w:val="22"/>
        </w:rPr>
        <w:t xml:space="preserve"> de progres.</w:t>
      </w:r>
    </w:p>
    <w:p w14:paraId="1C0C4EAF" w14:textId="5E233413"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w:t>
      </w:r>
      <w:r w:rsidR="00CC3A11" w:rsidRPr="007C3CA0">
        <w:rPr>
          <w:rFonts w:eastAsia="Calibri" w:cs="Trebuchet MS"/>
          <w:sz w:val="22"/>
        </w:rPr>
        <w:t>transmite coordonatorului de reforme și investiții situații privind s</w:t>
      </w:r>
      <w:r w:rsidR="00CC3A11" w:rsidRPr="007C3CA0">
        <w:rPr>
          <w:rFonts w:cs="Trebuchet MS"/>
          <w:sz w:val="22"/>
        </w:rPr>
        <w:t>umele</w:t>
      </w:r>
      <w:r w:rsidR="00CC3A11" w:rsidRPr="007C3CA0">
        <w:rPr>
          <w:rFonts w:cs="Trebuchet MS"/>
          <w:bCs/>
          <w:sz w:val="22"/>
        </w:rPr>
        <w:t xml:space="preserve"> estimate a fi utilizate trimestrial, pentru proiectele finanțate din fonduri europene în cadrul </w:t>
      </w:r>
      <w:r w:rsidR="00CC3A11" w:rsidRPr="007C3CA0">
        <w:rPr>
          <w:rFonts w:cs="Trebuchet MS"/>
          <w:sz w:val="22"/>
        </w:rPr>
        <w:t>Planului</w:t>
      </w:r>
      <w:r w:rsidR="00CC3A11" w:rsidRPr="007C3CA0">
        <w:rPr>
          <w:rFonts w:cs="Trebuchet MS"/>
          <w:bCs/>
          <w:sz w:val="22"/>
        </w:rPr>
        <w:t xml:space="preserve"> Național de Redresare și Reziliență, precum si</w:t>
      </w:r>
      <w:r w:rsidR="00CC3A11" w:rsidRPr="007C3CA0">
        <w:rPr>
          <w:rFonts w:eastAsia="Calibri" w:cs="Trebuchet MS"/>
          <w:sz w:val="22"/>
        </w:rPr>
        <w:t xml:space="preserve"> raportări centralizate privind cheltuielile efectuate realizate din fonduri europene pentru reformele și investițiile prevăzute în PNRR, respectiv a îndeplinirii jaloanelor și țintelor în cadrul reformelor și investițiilor asociate acestor fonduri, pe care le certifică</w:t>
      </w:r>
      <w:r w:rsidR="00E10F21">
        <w:rPr>
          <w:rFonts w:eastAsia="Calibri" w:cs="Trebuchet MS"/>
          <w:sz w:val="22"/>
        </w:rPr>
        <w:t>.</w:t>
      </w:r>
    </w:p>
    <w:p w14:paraId="1F3353FC" w14:textId="79FA0A0B"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w:t>
      </w:r>
      <w:r w:rsidR="00CC3A11" w:rsidRPr="007C3CA0">
        <w:rPr>
          <w:rFonts w:eastAsia="Calibri" w:cs="Trebuchet MS"/>
          <w:sz w:val="22"/>
        </w:rPr>
        <w:t xml:space="preserve">centraliza </w:t>
      </w:r>
      <w:r w:rsidR="00CC3A11" w:rsidRPr="007C3CA0">
        <w:rPr>
          <w:sz w:val="22"/>
        </w:rPr>
        <w:t xml:space="preserve">informațiile tehnice financiare referitoare la stadiul implementării/realizării reformelor și investițiilor, precum și problemele întâmpinate pe parcursul </w:t>
      </w:r>
      <w:r w:rsidR="00CC3A11" w:rsidRPr="007C3CA0">
        <w:rPr>
          <w:rFonts w:cs="Trebuchet MS"/>
          <w:sz w:val="22"/>
        </w:rPr>
        <w:t>implementării</w:t>
      </w:r>
      <w:r w:rsidR="00CC3A11" w:rsidRPr="007C3CA0">
        <w:rPr>
          <w:sz w:val="22"/>
        </w:rPr>
        <w:t>/derulării, inclusiv</w:t>
      </w:r>
      <w:r w:rsidR="00CC3A11" w:rsidRPr="007C3CA0">
        <w:rPr>
          <w:rFonts w:eastAsia="Calibri" w:cs="Trebuchet MS"/>
          <w:sz w:val="22"/>
        </w:rPr>
        <w:t xml:space="preserve"> situația plăților în cadrul rapoartelor de progres pentru îndeplinirea jaloanelor și țintelor și de a transmite aceste raportări trimestrial, la MCID</w:t>
      </w:r>
      <w:r w:rsidR="00FA5A9E">
        <w:rPr>
          <w:rFonts w:eastAsia="Calibri" w:cs="Trebuchet MS"/>
          <w:sz w:val="22"/>
        </w:rPr>
        <w:t>.</w:t>
      </w:r>
      <w:r w:rsidR="00FA5A9E" w:rsidRPr="007C3CA0">
        <w:rPr>
          <w:rFonts w:eastAsia="Calibri"/>
          <w:sz w:val="22"/>
        </w:rPr>
        <w:t xml:space="preserve"> </w:t>
      </w:r>
    </w:p>
    <w:p w14:paraId="0F29BE2C" w14:textId="08603625"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w:t>
      </w:r>
      <w:r w:rsidR="00CC3A11" w:rsidRPr="007C3CA0">
        <w:rPr>
          <w:rFonts w:cs="Trebuchet MS"/>
          <w:sz w:val="22"/>
        </w:rPr>
        <w:t xml:space="preserve">transmite MCID, centralizat, solicitările de fonduri prevăzute la art. 19 alin. (3) din Ordonanța de Urgență a Guvenului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precum și spre informare coordonatorului </w:t>
      </w:r>
      <w:r w:rsidR="00CC3A11" w:rsidRPr="007C3CA0">
        <w:rPr>
          <w:rFonts w:eastAsia="Calibri" w:cs="Trebuchet MS"/>
          <w:sz w:val="22"/>
        </w:rPr>
        <w:t>de reforme și investiții</w:t>
      </w:r>
      <w:r w:rsidR="00FA5A9E">
        <w:rPr>
          <w:rFonts w:cs="Trebuchet MS"/>
          <w:sz w:val="22"/>
        </w:rPr>
        <w:t>.</w:t>
      </w:r>
    </w:p>
    <w:p w14:paraId="4F71465F" w14:textId="6E09DD84"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de a </w:t>
      </w:r>
      <w:r w:rsidR="00CC3A11" w:rsidRPr="007C3CA0">
        <w:rPr>
          <w:rFonts w:eastAsia="Calibri" w:cs="Trebuchet MS"/>
          <w:sz w:val="22"/>
        </w:rPr>
        <w:t xml:space="preserve">arhiva în mod corespunzător toate datele/documentele aferente procesului de implementare a contractului de finanțare/acordurilor de implementare/convențiilor de finanțare, în conformitate cu funcțiile, atribuțiile și tipurile de documente specifice, inclusiv în format </w:t>
      </w:r>
      <w:r w:rsidR="00CC3A11" w:rsidRPr="007C3CA0">
        <w:rPr>
          <w:rFonts w:cs="Trebuchet MS"/>
          <w:sz w:val="22"/>
        </w:rPr>
        <w:t>electronic</w:t>
      </w:r>
      <w:r w:rsidR="00CC3A11" w:rsidRPr="007C3CA0">
        <w:rPr>
          <w:rFonts w:eastAsia="Calibri" w:cs="Trebuchet MS"/>
          <w:sz w:val="22"/>
        </w:rPr>
        <w:t>, inclusiv în scopul permiterii accesului neîngrădit la aceste documente entităților naționale/europene cu atribuții în verificarea, controlul și auditarea  fondurilor europene și naționale</w:t>
      </w:r>
      <w:r w:rsidR="00FA5A9E">
        <w:rPr>
          <w:rFonts w:eastAsia="Calibri" w:cs="Trebuchet MS"/>
          <w:sz w:val="22"/>
        </w:rPr>
        <w:t>.</w:t>
      </w:r>
      <w:r w:rsidR="00FA5A9E" w:rsidRPr="007C3CA0">
        <w:rPr>
          <w:rFonts w:eastAsia="Calibri" w:cs="Trebuchet MS"/>
          <w:sz w:val="22"/>
        </w:rPr>
        <w:t xml:space="preserve"> </w:t>
      </w:r>
    </w:p>
    <w:p w14:paraId="47A580AE" w14:textId="6D4B65E6"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w:t>
      </w:r>
      <w:r w:rsidR="00CC3A11" w:rsidRPr="007C3CA0">
        <w:rPr>
          <w:rFonts w:cs="Trebuchet MS"/>
          <w:sz w:val="22"/>
        </w:rPr>
        <w:t>păstrării evidenţei informaţiilor/datelor și documentelor despre ajutoarele de stat acordate/primite pentru o perioadă de minimum 10 ani de la data la care a fost acordată ultima alocare specifică, potrivit art. 42 și 43 din Ordonanța de urgență a Guvernului nr. 77/2014, aprobată cu modificări și completări prin Legea nr. 20/2015, cu modificările și completările ulterioare.</w:t>
      </w:r>
    </w:p>
    <w:p w14:paraId="334668B5" w14:textId="57352181"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 de a deduce ex-ante din cuantumul finanțării din fonduri europene, veniturile nete </w:t>
      </w:r>
      <w:r w:rsidR="00CC3A11" w:rsidRPr="007C3CA0">
        <w:rPr>
          <w:rFonts w:cs="Trebuchet MS"/>
          <w:sz w:val="22"/>
        </w:rPr>
        <w:t>aferente</w:t>
      </w:r>
      <w:r w:rsidR="00CC3A11" w:rsidRPr="007C3CA0">
        <w:rPr>
          <w:rFonts w:eastAsia="Calibri" w:cs="Trebuchet MS"/>
          <w:sz w:val="22"/>
        </w:rPr>
        <w:t xml:space="preserve"> proiectelor generatoare de venit net care nu intră sub incidența ajutorului de stat, în conformitate cu prevederile </w:t>
      </w:r>
      <w:r w:rsidR="00CC3A11" w:rsidRPr="007C3CA0">
        <w:rPr>
          <w:rFonts w:cs="Trebuchet MS"/>
          <w:sz w:val="22"/>
        </w:rPr>
        <w:t>Hotărârii Guvernului nr. 209/2022</w:t>
      </w:r>
      <w:r w:rsidR="00CC3A11" w:rsidRPr="007C3CA0">
        <w:rPr>
          <w:rFonts w:eastAsia="Calibri" w:cs="Trebuchet MS"/>
          <w:sz w:val="22"/>
        </w:rPr>
        <w:t xml:space="preserve">. </w:t>
      </w:r>
    </w:p>
    <w:p w14:paraId="2F2BA4E6" w14:textId="0B83F403"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eastAsia="Calibri" w:cs="Trebuchet MS"/>
          <w:sz w:val="22"/>
        </w:rPr>
        <w:t xml:space="preserve"> are obligația</w:t>
      </w:r>
      <w:r w:rsidR="00CC3A11" w:rsidRPr="007C3CA0">
        <w:rPr>
          <w:rFonts w:cs="Trebuchet MS"/>
          <w:sz w:val="22"/>
          <w:lang w:eastAsia="ro-RO"/>
        </w:rPr>
        <w:t xml:space="preserve"> să respecte </w:t>
      </w:r>
      <w:r w:rsidR="00CC3A11" w:rsidRPr="007C3CA0">
        <w:rPr>
          <w:rFonts w:eastAsia="Calibri" w:cs="Trebuchet MS"/>
          <w:sz w:val="22"/>
        </w:rPr>
        <w:t>Manualul de identitate vizuală PNRR și dispozițiile Comisiei Europene în materie. În acest sens realizează</w:t>
      </w:r>
      <w:r w:rsidR="00CC3A11" w:rsidRPr="007C3CA0">
        <w:rPr>
          <w:rFonts w:cs="Trebuchet MS"/>
          <w:sz w:val="22"/>
          <w:lang w:eastAsia="ro-RO"/>
        </w:rPr>
        <w:t xml:space="preserve"> </w:t>
      </w:r>
      <w:r w:rsidR="00CC3A11" w:rsidRPr="007C3CA0">
        <w:rPr>
          <w:rFonts w:eastAsia="Calibri" w:cs="Trebuchet MS"/>
          <w:sz w:val="22"/>
        </w:rPr>
        <w:t xml:space="preserve">informarea, comunicarea și publicitatea cu privire la </w:t>
      </w:r>
      <w:r w:rsidR="00CC3A11" w:rsidRPr="007C3CA0">
        <w:rPr>
          <w:rFonts w:cs="Trebuchet MS"/>
          <w:sz w:val="22"/>
        </w:rPr>
        <w:t>reformele</w:t>
      </w:r>
      <w:r w:rsidR="00CC3A11" w:rsidRPr="007C3CA0">
        <w:rPr>
          <w:rFonts w:eastAsia="Calibri" w:cs="Trebuchet MS"/>
          <w:sz w:val="22"/>
        </w:rPr>
        <w:t xml:space="preserve"> și investiția finanțate prin PNRR, aflate în sarcina sa. </w:t>
      </w:r>
    </w:p>
    <w:p w14:paraId="3861C76C" w14:textId="6034CFA9"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cs="Trebuchet MS"/>
          <w:sz w:val="22"/>
        </w:rPr>
        <w:t xml:space="preserve"> are obligaţia de a îndeplini toate obligațiile conform prezentului Contract şi de a transmite </w:t>
      </w:r>
      <w:r w:rsidR="00FA5A9E">
        <w:rPr>
          <w:rFonts w:cs="Trebuchet MS"/>
          <w:sz w:val="22"/>
        </w:rPr>
        <w:t>orice</w:t>
      </w:r>
      <w:r w:rsidR="00FA5A9E" w:rsidRPr="007C3CA0">
        <w:rPr>
          <w:rFonts w:cs="Trebuchet MS"/>
          <w:sz w:val="22"/>
        </w:rPr>
        <w:t xml:space="preserve"> </w:t>
      </w:r>
      <w:r w:rsidR="00CC3A11" w:rsidRPr="007C3CA0">
        <w:rPr>
          <w:rFonts w:cs="Trebuchet MS"/>
          <w:sz w:val="22"/>
        </w:rPr>
        <w:t>informaţii solicitate de către MCID în legătură cu îndeplinirea acestora</w:t>
      </w:r>
      <w:r w:rsidR="00FA5A9E">
        <w:rPr>
          <w:rFonts w:cs="Trebuchet MS"/>
          <w:sz w:val="22"/>
        </w:rPr>
        <w:t>, așa cum este stabilit prin prezentul contract</w:t>
      </w:r>
      <w:r w:rsidR="00CC3A11" w:rsidRPr="007C3CA0">
        <w:rPr>
          <w:rFonts w:cs="Trebuchet MS"/>
          <w:sz w:val="22"/>
        </w:rPr>
        <w:t>.</w:t>
      </w:r>
    </w:p>
    <w:p w14:paraId="1A2C5919" w14:textId="650F658D"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cs="Trebuchet MS"/>
          <w:sz w:val="22"/>
        </w:rPr>
        <w:t xml:space="preserve"> are obligaţia inițierii demersurilor în vederea revizuirii Regulamentului de organizare şi funcţionare pentru a include obligațiile/funcțiile/atribuţiile prevăzute prin prezentul Contract, dacă este cazul și ori de câte ori este cazul</w:t>
      </w:r>
      <w:r w:rsidR="00FA5A9E">
        <w:rPr>
          <w:rFonts w:cs="Trebuchet MS"/>
          <w:sz w:val="22"/>
        </w:rPr>
        <w:t>,</w:t>
      </w:r>
      <w:r w:rsidR="00CC3A11" w:rsidRPr="007C3CA0">
        <w:rPr>
          <w:rFonts w:cs="Trebuchet MS"/>
          <w:sz w:val="22"/>
        </w:rPr>
        <w:t xml:space="preserve"> în termen de 15 zile lucrătoare de la data semnării prezentului Contract sau sub incidența oricăror reglementări viitoare aplicabile în relație cu implementarea prezentului Contract și de a transmite, în copie, </w:t>
      </w:r>
      <w:r w:rsidR="00FA5A9E">
        <w:rPr>
          <w:rFonts w:cs="Trebuchet MS"/>
          <w:sz w:val="22"/>
        </w:rPr>
        <w:t xml:space="preserve">la cerere, </w:t>
      </w:r>
      <w:r w:rsidR="00CC3A11" w:rsidRPr="007C3CA0">
        <w:rPr>
          <w:rFonts w:cs="Trebuchet MS"/>
          <w:sz w:val="22"/>
        </w:rPr>
        <w:t xml:space="preserve">coordonatorului național, Regulamentul de organizare şi funcţionare revizuit. </w:t>
      </w:r>
    </w:p>
    <w:p w14:paraId="3262C5E9" w14:textId="03245E3D"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cs="Trebuchet MS"/>
          <w:sz w:val="22"/>
        </w:rPr>
        <w:t xml:space="preserve"> are obligaţia de a lua măsurile necesare pentru implementarea recomandărilor privind modificările intervenite în sistemul de management și control al PNRR, precum și a rapoartelor, deciziilor concluziilor şi recomandărilor formulate de către Comisia Europeană/Autoritatea de Audit/Autoritatea de Certificare care au un impact asupra activităţii sale sau care vizează organizarea și/sau activitatea sa  şi/sau a implementării PNRR, în termenele specificate de MIPE/organismul de audit. În acest sens primeşte de la MCID</w:t>
      </w:r>
      <w:r w:rsidR="00F71825">
        <w:rPr>
          <w:rFonts w:cs="Trebuchet MS"/>
          <w:sz w:val="22"/>
        </w:rPr>
        <w:t>, în cel mai scurt timp,</w:t>
      </w:r>
      <w:r w:rsidR="00CC3A11" w:rsidRPr="007C3CA0">
        <w:rPr>
          <w:rFonts w:cs="Trebuchet MS"/>
          <w:sz w:val="22"/>
        </w:rPr>
        <w:t xml:space="preserve"> toate informaţiile aferente acestor recomandări, rapoarte, decizii, după caz.</w:t>
      </w:r>
    </w:p>
    <w:p w14:paraId="124F4D78" w14:textId="23178636"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cs="Trebuchet MS"/>
          <w:bCs/>
          <w:sz w:val="22"/>
        </w:rPr>
        <w:t xml:space="preserve"> are obligaţia de a permite accesul </w:t>
      </w:r>
      <w:r w:rsidR="00CC3A11" w:rsidRPr="007C3CA0">
        <w:rPr>
          <w:rFonts w:cs="Trebuchet MS"/>
          <w:sz w:val="22"/>
        </w:rPr>
        <w:t>neîngrădit, inclusiv la sediul său, autorităţilor naţionale și europene cu atribuţii de verificare, control şi audit,</w:t>
      </w:r>
      <w:r w:rsidR="00CC3A11" w:rsidRPr="007C3CA0">
        <w:rPr>
          <w:sz w:val="22"/>
        </w:rPr>
        <w:t xml:space="preserve"> inclusiv coordonatorului național, </w:t>
      </w:r>
      <w:r w:rsidR="00CC3A11" w:rsidRPr="007C3CA0">
        <w:rPr>
          <w:rFonts w:cs="Trebuchet MS"/>
          <w:sz w:val="22"/>
        </w:rPr>
        <w:t>în limitele competenţelor ce le revin,</w:t>
      </w:r>
      <w:r w:rsidR="00CC3A11" w:rsidRPr="007C3CA0">
        <w:rPr>
          <w:rFonts w:cs="Trebuchet MS"/>
          <w:bCs/>
          <w:sz w:val="22"/>
        </w:rPr>
        <w:t xml:space="preserve"> în baza notificării transmise de către aceștia, cu respectarea termenelor și condiţiilor stabilite </w:t>
      </w:r>
      <w:r w:rsidR="00CC3A11" w:rsidRPr="007C3CA0">
        <w:rPr>
          <w:rFonts w:cs="Trebuchet MS"/>
          <w:sz w:val="22"/>
        </w:rPr>
        <w:t>în conformitate cu prevederile legale în vigoare şi cu prevederile prezentului Contract</w:t>
      </w:r>
      <w:r w:rsidR="00CC3A11" w:rsidRPr="007C3CA0">
        <w:rPr>
          <w:rFonts w:cs="Trebuchet MS"/>
          <w:bCs/>
          <w:sz w:val="22"/>
        </w:rPr>
        <w:t>. În acest sens pune la dispoziţia acestora toate documentele și informațiile solicitate</w:t>
      </w:r>
      <w:r w:rsidR="00CC3A11" w:rsidRPr="007C3CA0">
        <w:rPr>
          <w:rFonts w:cs="Trebuchet MS"/>
          <w:sz w:val="22"/>
        </w:rPr>
        <w:t xml:space="preserve"> privind reformele și investiția finanţate prin PNRR</w:t>
      </w:r>
      <w:r w:rsidR="00CC3A11" w:rsidRPr="007C3CA0">
        <w:rPr>
          <w:rFonts w:cs="Trebuchet MS"/>
          <w:bCs/>
          <w:sz w:val="22"/>
        </w:rPr>
        <w:t xml:space="preserve"> şi întreprinde toate măsurile necesare pentru a asigura buna desfăşurare a activităţilor de verificare derulate de MIPE/</w:t>
      </w:r>
      <w:r w:rsidR="00CC3A11" w:rsidRPr="007C3CA0">
        <w:rPr>
          <w:rFonts w:cs="Trebuchet MS"/>
          <w:sz w:val="22"/>
        </w:rPr>
        <w:t xml:space="preserve"> </w:t>
      </w:r>
      <w:r w:rsidR="00CC3A11" w:rsidRPr="007C3CA0">
        <w:rPr>
          <w:rFonts w:cs="Trebuchet MS"/>
          <w:bCs/>
          <w:sz w:val="22"/>
        </w:rPr>
        <w:t>autoritățile de audit sau de control.</w:t>
      </w:r>
      <w:r w:rsidR="00CC3A11" w:rsidRPr="007C3CA0">
        <w:rPr>
          <w:rFonts w:cs="Trebuchet MS"/>
          <w:sz w:val="22"/>
        </w:rPr>
        <w:t xml:space="preserve"> </w:t>
      </w:r>
    </w:p>
    <w:p w14:paraId="075BB58F" w14:textId="173EC639"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cs="Trebuchet MS"/>
          <w:sz w:val="22"/>
        </w:rPr>
        <w:t xml:space="preserve"> are obligaţia de a elabora un plan de acţiune în scopul remedierii deficienţelor constatate, de către coordonatorul național, pentru care s-au formulat inclusiv recomandări, ca urmare a exercitării de către acesta a atribuţiei de verificare privind modul de îndeplinire de către coordonatorul de reforme și investiții </w:t>
      </w:r>
      <w:r w:rsidR="00A177ED">
        <w:rPr>
          <w:rFonts w:cs="Trebuchet MS"/>
          <w:sz w:val="22"/>
        </w:rPr>
        <w:t xml:space="preserve">(MCID) </w:t>
      </w:r>
      <w:r w:rsidR="00CC3A11" w:rsidRPr="007C3CA0">
        <w:rPr>
          <w:rFonts w:cs="Trebuchet MS"/>
          <w:sz w:val="22"/>
        </w:rPr>
        <w:t>a obligațiilor prevăzute în prezentul Contract. În acest sens elaborează în termenul solicitat planul de acțiune şi comunică MCID stadiul implementării, printr-un raport privind stadiul îndeplinirii acestuia.</w:t>
      </w:r>
      <w:r w:rsidR="00A177ED">
        <w:rPr>
          <w:rFonts w:cs="Trebuchet MS"/>
          <w:sz w:val="22"/>
        </w:rPr>
        <w:t xml:space="preserve"> </w:t>
      </w:r>
      <w:r>
        <w:rPr>
          <w:rFonts w:cs="Trebuchet MS"/>
          <w:sz w:val="22"/>
        </w:rPr>
        <w:t>______________</w:t>
      </w:r>
      <w:r w:rsidR="00A177ED">
        <w:rPr>
          <w:rFonts w:cs="Trebuchet MS"/>
          <w:sz w:val="22"/>
        </w:rPr>
        <w:t xml:space="preserve"> poate solicita sprijin din partea </w:t>
      </w:r>
      <w:r w:rsidR="00A177ED" w:rsidRPr="007C3CA0">
        <w:rPr>
          <w:rFonts w:cs="Trebuchet MS"/>
          <w:sz w:val="22"/>
        </w:rPr>
        <w:t>coordonatorul</w:t>
      </w:r>
      <w:r w:rsidR="00A177ED">
        <w:rPr>
          <w:rFonts w:cs="Trebuchet MS"/>
          <w:sz w:val="22"/>
        </w:rPr>
        <w:t>ui</w:t>
      </w:r>
      <w:r w:rsidR="00A177ED" w:rsidRPr="007C3CA0">
        <w:rPr>
          <w:rFonts w:cs="Trebuchet MS"/>
          <w:sz w:val="22"/>
        </w:rPr>
        <w:t xml:space="preserve"> de reforme și investiții </w:t>
      </w:r>
      <w:r w:rsidR="00A177ED">
        <w:rPr>
          <w:rFonts w:cs="Trebuchet MS"/>
          <w:sz w:val="22"/>
        </w:rPr>
        <w:t>(MCID) pentru</w:t>
      </w:r>
      <w:r w:rsidR="00A177ED" w:rsidRPr="00A177ED">
        <w:rPr>
          <w:rFonts w:cs="Trebuchet MS"/>
          <w:sz w:val="22"/>
        </w:rPr>
        <w:t xml:space="preserve"> </w:t>
      </w:r>
      <w:r w:rsidR="00A177ED" w:rsidRPr="007C3CA0">
        <w:rPr>
          <w:rFonts w:cs="Trebuchet MS"/>
          <w:sz w:val="22"/>
        </w:rPr>
        <w:t>elabora</w:t>
      </w:r>
      <w:r w:rsidR="00A177ED">
        <w:rPr>
          <w:rFonts w:cs="Trebuchet MS"/>
          <w:sz w:val="22"/>
        </w:rPr>
        <w:t>rea</w:t>
      </w:r>
      <w:r w:rsidR="00A177ED" w:rsidRPr="007C3CA0">
        <w:rPr>
          <w:rFonts w:cs="Trebuchet MS"/>
          <w:sz w:val="22"/>
        </w:rPr>
        <w:t xml:space="preserve"> plan</w:t>
      </w:r>
      <w:r w:rsidR="00A177ED">
        <w:rPr>
          <w:rFonts w:cs="Trebuchet MS"/>
          <w:sz w:val="22"/>
        </w:rPr>
        <w:t>ului</w:t>
      </w:r>
      <w:r w:rsidR="00A177ED" w:rsidRPr="007C3CA0">
        <w:rPr>
          <w:rFonts w:cs="Trebuchet MS"/>
          <w:sz w:val="22"/>
        </w:rPr>
        <w:t xml:space="preserve"> de acţiune</w:t>
      </w:r>
      <w:r w:rsidR="00A177ED">
        <w:rPr>
          <w:rFonts w:cs="Trebuchet MS"/>
          <w:sz w:val="22"/>
        </w:rPr>
        <w:t>.</w:t>
      </w:r>
    </w:p>
    <w:p w14:paraId="6450F4EE" w14:textId="24A9B6F2"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cs="Trebuchet MS"/>
          <w:sz w:val="22"/>
        </w:rPr>
        <w:t xml:space="preserve"> are obligaţia de a coopera cu MCID în formularea răspunsului și/sau a refuzului justificat privind nepreluarea/neacceptarea recomandărilor/constatărilor/ deciziilor/ măsurilor, după caz, formulate de către organismele de audit europene sau naţionale, ca urmare a desfășurării acțiunilor de verificare, control şi audit asupra organizării şi activității coordonatorului de reforme și investiții, efectuate potrivit competențelor ce le revin şi de a implementa în termenele stabilite de către aceștia a recomandărilor finale. </w:t>
      </w:r>
    </w:p>
    <w:p w14:paraId="10D14154" w14:textId="24CD8E36"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cs="Trebuchet MS"/>
          <w:sz w:val="22"/>
        </w:rPr>
        <w:t xml:space="preserve"> este în totalitate responsabil pentru toate informațiile transmise MCID inclusiv cele cuprinse în raportările periodice. În sensul celor afirmate:</w:t>
      </w:r>
    </w:p>
    <w:p w14:paraId="46C3F873" w14:textId="1341C9F2" w:rsidR="00CC3A11" w:rsidRPr="007C3CA0" w:rsidRDefault="00CC3A11" w:rsidP="003344B1">
      <w:pPr>
        <w:widowControl w:val="0"/>
        <w:numPr>
          <w:ilvl w:val="0"/>
          <w:numId w:val="17"/>
        </w:numPr>
        <w:tabs>
          <w:tab w:val="left" w:pos="810"/>
        </w:tabs>
        <w:suppressAutoHyphens/>
        <w:autoSpaceDE w:val="0"/>
        <w:spacing w:line="240" w:lineRule="auto"/>
        <w:rPr>
          <w:color w:val="000000"/>
          <w:sz w:val="22"/>
        </w:rPr>
      </w:pPr>
      <w:r w:rsidRPr="007C3CA0">
        <w:rPr>
          <w:rFonts w:eastAsia="Calibri" w:cs="Trebuchet MS"/>
          <w:sz w:val="22"/>
        </w:rPr>
        <w:t>beneficiarul</w:t>
      </w:r>
      <w:r w:rsidRPr="007C3CA0">
        <w:rPr>
          <w:rFonts w:cs="Trebuchet MS"/>
          <w:sz w:val="22"/>
        </w:rPr>
        <w:t xml:space="preserve"> de reforme și investiții nu poate delega r</w:t>
      </w:r>
      <w:r w:rsidRPr="007C3CA0">
        <w:rPr>
          <w:color w:val="000000"/>
          <w:sz w:val="22"/>
        </w:rPr>
        <w:t xml:space="preserve">esponsabilitatea ce rezultă din implementarea </w:t>
      </w:r>
      <w:r w:rsidRPr="007C3CA0">
        <w:rPr>
          <w:rFonts w:cs="Trebuchet MS"/>
          <w:sz w:val="22"/>
        </w:rPr>
        <w:t xml:space="preserve">prezentului Contract, </w:t>
      </w:r>
      <w:r w:rsidRPr="007C3CA0">
        <w:rPr>
          <w:color w:val="000000"/>
          <w:sz w:val="22"/>
        </w:rPr>
        <w:t>chiar dacă implementarea unor activități este realizată inclusiv prin aport instituțional subsidiar.</w:t>
      </w:r>
    </w:p>
    <w:p w14:paraId="671F31CF" w14:textId="5E473B2B" w:rsidR="00CC3A11" w:rsidRPr="007C3CA0" w:rsidRDefault="00CC3A11" w:rsidP="003344B1">
      <w:pPr>
        <w:widowControl w:val="0"/>
        <w:numPr>
          <w:ilvl w:val="0"/>
          <w:numId w:val="17"/>
        </w:numPr>
        <w:tabs>
          <w:tab w:val="left" w:pos="810"/>
        </w:tabs>
        <w:suppressAutoHyphens/>
        <w:autoSpaceDE w:val="0"/>
        <w:spacing w:line="240" w:lineRule="auto"/>
        <w:rPr>
          <w:sz w:val="22"/>
        </w:rPr>
      </w:pPr>
      <w:r w:rsidRPr="007C3CA0">
        <w:rPr>
          <w:rFonts w:eastAsia="Calibri" w:cs="Trebuchet MS"/>
          <w:sz w:val="22"/>
        </w:rPr>
        <w:t>beneficiarul</w:t>
      </w:r>
      <w:r w:rsidRPr="007C3CA0">
        <w:rPr>
          <w:rFonts w:cs="Trebuchet MS"/>
          <w:sz w:val="22"/>
        </w:rPr>
        <w:t xml:space="preserve"> de reforme și investiții răspunde în faţa MCID pentru îndeplinirea corespunzătoare şi la timp a obligațiilor ce decurg din prezentul Contract, în conformitate cu prevederile </w:t>
      </w:r>
      <w:r w:rsidRPr="00F71825">
        <w:rPr>
          <w:rFonts w:eastAsia="Calibri" w:cs="Trebuchet MS"/>
          <w:sz w:val="22"/>
        </w:rPr>
        <w:t>legislaţiei</w:t>
      </w:r>
      <w:r w:rsidRPr="007C3CA0">
        <w:rPr>
          <w:rFonts w:cs="Trebuchet MS"/>
          <w:sz w:val="22"/>
        </w:rPr>
        <w:t xml:space="preserve"> europene şi naţionale incidente, ale procedurilor interne relevante, ale prezentului Contract şi </w:t>
      </w:r>
      <w:r w:rsidRPr="007C3CA0">
        <w:rPr>
          <w:color w:val="000000"/>
          <w:sz w:val="22"/>
        </w:rPr>
        <w:t>ale contractelor juridice subsecvente încheiate în implementarea reformelor și investițiilor ce fac obiectul prezentului contract</w:t>
      </w:r>
      <w:r w:rsidRPr="007C3CA0">
        <w:rPr>
          <w:sz w:val="22"/>
        </w:rPr>
        <w:t>.</w:t>
      </w:r>
    </w:p>
    <w:p w14:paraId="32C6D0D4" w14:textId="6DB5BEE1"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cs="Trebuchet MS"/>
          <w:sz w:val="22"/>
        </w:rPr>
        <w:t xml:space="preserve"> are obligația asigurării și menţinerii unei piste de audit adecvate până la nivelul beneficiarilor</w:t>
      </w:r>
      <w:r w:rsidR="00CC3A11" w:rsidRPr="007C3CA0">
        <w:rPr>
          <w:color w:val="000000"/>
          <w:sz w:val="22"/>
        </w:rPr>
        <w:t xml:space="preserve"> și </w:t>
      </w:r>
      <w:r w:rsidR="00CC3A11" w:rsidRPr="007C3CA0">
        <w:rPr>
          <w:rFonts w:cs="Trebuchet MS"/>
          <w:sz w:val="22"/>
        </w:rPr>
        <w:t>beneficiarilor</w:t>
      </w:r>
      <w:r w:rsidR="00CC3A11" w:rsidRPr="007C3CA0">
        <w:rPr>
          <w:color w:val="000000"/>
          <w:sz w:val="22"/>
        </w:rPr>
        <w:t xml:space="preserve"> reali,</w:t>
      </w:r>
      <w:r w:rsidR="00CC3A11" w:rsidRPr="007C3CA0">
        <w:rPr>
          <w:rFonts w:cs="Trebuchet MS"/>
          <w:sz w:val="22"/>
        </w:rPr>
        <w:t xml:space="preserve"> precum şi </w:t>
      </w:r>
      <w:r w:rsidR="00E54E3D">
        <w:rPr>
          <w:rFonts w:cs="Trebuchet MS"/>
          <w:sz w:val="22"/>
        </w:rPr>
        <w:t>a securit</w:t>
      </w:r>
      <w:r w:rsidR="00E54E3D" w:rsidRPr="007C3CA0">
        <w:rPr>
          <w:rFonts w:cs="Trebuchet MS"/>
          <w:sz w:val="22"/>
        </w:rPr>
        <w:t>ăț</w:t>
      </w:r>
      <w:r w:rsidR="00E54E3D">
        <w:rPr>
          <w:rFonts w:cs="Trebuchet MS"/>
          <w:sz w:val="22"/>
        </w:rPr>
        <w:t>ii informa</w:t>
      </w:r>
      <w:r w:rsidR="00E54E3D" w:rsidRPr="007C3CA0">
        <w:rPr>
          <w:rFonts w:cs="Trebuchet MS"/>
          <w:sz w:val="22"/>
        </w:rPr>
        <w:t>ț</w:t>
      </w:r>
      <w:r w:rsidR="00E54E3D">
        <w:rPr>
          <w:rFonts w:cs="Trebuchet MS"/>
          <w:sz w:val="22"/>
        </w:rPr>
        <w:t xml:space="preserve">iilor și </w:t>
      </w:r>
      <w:r w:rsidR="00CC3A11" w:rsidRPr="007C3CA0">
        <w:rPr>
          <w:rFonts w:cs="Trebuchet MS"/>
          <w:sz w:val="22"/>
        </w:rPr>
        <w:t>datelor utilizate în exercitarea obligațiilor asumate prin prezentul Contract.</w:t>
      </w:r>
    </w:p>
    <w:p w14:paraId="10462DCF" w14:textId="3FED0295" w:rsidR="00CC3A11" w:rsidRPr="007C3CA0" w:rsidRDefault="006139FD" w:rsidP="003344B1">
      <w:pPr>
        <w:numPr>
          <w:ilvl w:val="2"/>
          <w:numId w:val="16"/>
        </w:numPr>
        <w:tabs>
          <w:tab w:val="num" w:pos="90"/>
        </w:tabs>
        <w:suppressAutoHyphens/>
        <w:spacing w:line="240" w:lineRule="auto"/>
        <w:ind w:left="567" w:hanging="567"/>
        <w:rPr>
          <w:sz w:val="22"/>
        </w:rPr>
      </w:pPr>
      <w:r>
        <w:rPr>
          <w:rFonts w:cs="Trebuchet MS"/>
          <w:sz w:val="22"/>
          <w:lang w:eastAsia="ro-RO"/>
        </w:rPr>
        <w:t>______________</w:t>
      </w:r>
      <w:r w:rsidR="00CC3A11" w:rsidRPr="007C3CA0">
        <w:rPr>
          <w:rFonts w:cs="Trebuchet MS"/>
          <w:sz w:val="22"/>
        </w:rPr>
        <w:t xml:space="preserve"> are obligația de a menține evidențe și documentele justificative, inclusiv datele statistice și alte înregistrări referitoare la reformele/investiția finanțate,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14:paraId="2001A5F2" w14:textId="56918549" w:rsidR="00863737" w:rsidRPr="00E54E3D" w:rsidRDefault="006139FD" w:rsidP="003344B1">
      <w:pPr>
        <w:numPr>
          <w:ilvl w:val="2"/>
          <w:numId w:val="16"/>
        </w:numPr>
        <w:tabs>
          <w:tab w:val="num" w:pos="90"/>
        </w:tabs>
        <w:suppressAutoHyphens/>
        <w:spacing w:line="240" w:lineRule="auto"/>
        <w:ind w:left="567" w:hanging="567"/>
        <w:rPr>
          <w:rFonts w:cs="Trebuchet MS"/>
          <w:b/>
          <w:bCs/>
          <w:sz w:val="22"/>
          <w:lang w:eastAsia="ro-RO"/>
        </w:rPr>
      </w:pPr>
      <w:r>
        <w:rPr>
          <w:rFonts w:cs="Trebuchet MS"/>
          <w:sz w:val="22"/>
          <w:lang w:eastAsia="ro-RO"/>
        </w:rPr>
        <w:t>______________</w:t>
      </w:r>
      <w:r w:rsidR="00CC3A11" w:rsidRPr="00E54E3D">
        <w:rPr>
          <w:rFonts w:cs="Trebuchet MS"/>
          <w:sz w:val="22"/>
        </w:rPr>
        <w:t xml:space="preserve"> Asigură arhivarea corespunzătoare a datelor/documentelor aferente procesului de implementare a contractelor de finanțare, în conformitate cu funcțiile, atribuțiile și tipurile de documente specifice, precum și asigurarea accesului neîngrădit la acestea al entităților naționale/europene cu atribuții în verificarea, controlul și auditarea fondurilor europene și naționale. </w:t>
      </w:r>
    </w:p>
    <w:p w14:paraId="4C9E6204" w14:textId="7A47F50D" w:rsidR="00863737" w:rsidRPr="007C3CA0" w:rsidRDefault="00863737" w:rsidP="00863737">
      <w:pPr>
        <w:pStyle w:val="Heading1"/>
        <w:rPr>
          <w:bCs w:val="0"/>
          <w:lang w:val="ro-RO"/>
        </w:rPr>
      </w:pPr>
      <w:bookmarkStart w:id="17" w:name="_Toc114227451"/>
      <w:r w:rsidRPr="007C3CA0">
        <w:rPr>
          <w:bCs w:val="0"/>
          <w:lang w:val="ro-RO"/>
        </w:rPr>
        <w:t>Capitolul V- Angajamente  comune ale părţilor</w:t>
      </w:r>
      <w:bookmarkEnd w:id="17"/>
    </w:p>
    <w:p w14:paraId="3D23CB82" w14:textId="77777777" w:rsidR="00822EDB" w:rsidRDefault="00822EDB" w:rsidP="00822EDB">
      <w:pPr>
        <w:spacing w:line="240" w:lineRule="auto"/>
        <w:ind w:left="705" w:hanging="705"/>
        <w:rPr>
          <w:rFonts w:cs="Trebuchet MS"/>
          <w:b/>
          <w:bCs/>
          <w:sz w:val="22"/>
          <w:lang w:eastAsia="ro-RO"/>
        </w:rPr>
      </w:pPr>
      <w:r w:rsidRPr="007C3CA0">
        <w:rPr>
          <w:rFonts w:cs="Trebuchet MS"/>
          <w:b/>
          <w:bCs/>
          <w:sz w:val="22"/>
          <w:lang w:eastAsia="ro-RO"/>
        </w:rPr>
        <w:t xml:space="preserve">Art. 6  </w:t>
      </w:r>
    </w:p>
    <w:p w14:paraId="43E22966" w14:textId="73FC9D19" w:rsidR="00822EDB" w:rsidRPr="007C3CA0" w:rsidRDefault="00822EDB" w:rsidP="00822EDB">
      <w:pPr>
        <w:spacing w:line="240" w:lineRule="auto"/>
        <w:ind w:left="705" w:hanging="705"/>
        <w:rPr>
          <w:sz w:val="22"/>
        </w:rPr>
      </w:pPr>
      <w:r w:rsidRPr="007C3CA0">
        <w:rPr>
          <w:rFonts w:cs="Trebuchet MS"/>
          <w:bCs/>
          <w:sz w:val="22"/>
          <w:lang w:eastAsia="ro-RO"/>
        </w:rPr>
        <w:t>Părțile se angajează:</w:t>
      </w:r>
    </w:p>
    <w:p w14:paraId="565B0DE3" w14:textId="7068AAE8" w:rsidR="00822EDB" w:rsidRPr="007C3CA0" w:rsidRDefault="00822EDB" w:rsidP="003344B1">
      <w:pPr>
        <w:numPr>
          <w:ilvl w:val="2"/>
          <w:numId w:val="18"/>
        </w:numPr>
        <w:tabs>
          <w:tab w:val="num" w:pos="90"/>
        </w:tabs>
        <w:suppressAutoHyphens/>
        <w:spacing w:line="240" w:lineRule="auto"/>
        <w:ind w:left="567" w:hanging="567"/>
        <w:rPr>
          <w:sz w:val="22"/>
        </w:rPr>
      </w:pPr>
      <w:r w:rsidRPr="007C3CA0">
        <w:rPr>
          <w:rFonts w:cs="Trebuchet MS"/>
          <w:bCs/>
          <w:sz w:val="22"/>
          <w:lang w:eastAsia="ro-RO"/>
        </w:rPr>
        <w:t>Să îndeplinească în mod corespunzător obligaţiile, atribuţiile și responsabilităţile ce le revin în baza prezentului Contract, cu respectarea principiilor transparenţei, parteneriatului, a unui management adecvat și a bunei gestiuni financiare, în conformitate cu prevederile legislaţiei europene şi naţionale şi cu procedurile interne</w:t>
      </w:r>
      <w:r>
        <w:rPr>
          <w:rFonts w:cs="Trebuchet MS"/>
          <w:bCs/>
          <w:sz w:val="22"/>
          <w:lang w:eastAsia="ro-RO"/>
        </w:rPr>
        <w:t>.</w:t>
      </w:r>
    </w:p>
    <w:p w14:paraId="7E30A384" w14:textId="7A717925" w:rsidR="00822EDB" w:rsidRPr="007C3CA0" w:rsidRDefault="00822EDB" w:rsidP="003344B1">
      <w:pPr>
        <w:numPr>
          <w:ilvl w:val="2"/>
          <w:numId w:val="18"/>
        </w:numPr>
        <w:tabs>
          <w:tab w:val="num" w:pos="90"/>
        </w:tabs>
        <w:suppressAutoHyphens/>
        <w:spacing w:line="240" w:lineRule="auto"/>
        <w:ind w:left="567" w:hanging="567"/>
        <w:rPr>
          <w:sz w:val="22"/>
        </w:rPr>
      </w:pPr>
      <w:r w:rsidRPr="007C3CA0">
        <w:rPr>
          <w:rFonts w:cs="Trebuchet MS"/>
          <w:bCs/>
          <w:sz w:val="22"/>
          <w:lang w:eastAsia="ro-RO"/>
        </w:rPr>
        <w:t xml:space="preserve">Să nu utilizeze informațiile și documentele ce rezultă din activitatea de executare a prezentului Contract </w:t>
      </w:r>
      <w:r w:rsidRPr="00822EDB">
        <w:rPr>
          <w:sz w:val="22"/>
        </w:rPr>
        <w:t>sau</w:t>
      </w:r>
      <w:r w:rsidRPr="007C3CA0">
        <w:rPr>
          <w:rFonts w:cs="Trebuchet MS"/>
          <w:bCs/>
          <w:sz w:val="22"/>
          <w:lang w:eastAsia="ro-RO"/>
        </w:rPr>
        <w:t xml:space="preserve"> la care au acces în vederea implementării prezentului Contract, în alt scop decât acela de a-şi îndeplini obligaţiile ce le revin </w:t>
      </w:r>
      <w:r w:rsidRPr="007C3CA0">
        <w:rPr>
          <w:rFonts w:cs="Trebuchet MS"/>
          <w:sz w:val="22"/>
          <w:lang w:eastAsia="ro-RO"/>
        </w:rPr>
        <w:t>cu respectarea prevederilor legale privind transparenţa, accesul la informaţii, precum şi protecţia datelor cu caracter personal</w:t>
      </w:r>
      <w:r>
        <w:rPr>
          <w:rFonts w:cs="Trebuchet MS"/>
          <w:sz w:val="22"/>
          <w:lang w:eastAsia="ro-RO"/>
        </w:rPr>
        <w:t>.</w:t>
      </w:r>
    </w:p>
    <w:p w14:paraId="2AFDE7EE" w14:textId="77777777" w:rsidR="00822EDB" w:rsidRPr="007C3CA0" w:rsidRDefault="00822EDB" w:rsidP="003344B1">
      <w:pPr>
        <w:numPr>
          <w:ilvl w:val="2"/>
          <w:numId w:val="18"/>
        </w:numPr>
        <w:tabs>
          <w:tab w:val="num" w:pos="90"/>
        </w:tabs>
        <w:suppressAutoHyphens/>
        <w:spacing w:line="240" w:lineRule="auto"/>
        <w:ind w:left="567" w:hanging="567"/>
        <w:rPr>
          <w:sz w:val="22"/>
        </w:rPr>
      </w:pPr>
      <w:r w:rsidRPr="007C3CA0">
        <w:rPr>
          <w:rFonts w:cs="Trebuchet MS"/>
          <w:sz w:val="22"/>
          <w:lang w:eastAsia="ro-RO"/>
        </w:rPr>
        <w:t xml:space="preserve">Să ţină o evidenţă strictă şi să păstreze toate datele, rapoartele, corespondenţa şi documentele legate de fiecare etapă a implementării PNRR, inclusiv, dar fără a se limita la acestea, documentele referitoare la cheltuielile efectuate în cadrul reformelor/ investițiilor/ proiectelor finantate prin PNRR, așa cum este reglementat de legislația națională și europeană incidentă, asigurând arhivarea </w:t>
      </w:r>
      <w:r w:rsidRPr="00822EDB">
        <w:rPr>
          <w:sz w:val="22"/>
        </w:rPr>
        <w:t>corespunzătoare</w:t>
      </w:r>
      <w:r w:rsidRPr="007C3CA0">
        <w:rPr>
          <w:rFonts w:cs="Trebuchet MS"/>
          <w:sz w:val="22"/>
          <w:lang w:eastAsia="ro-RO"/>
        </w:rPr>
        <w:t xml:space="preserve"> a acestora, pe întreaga perioadă de valabilitate a Contractului, definită în conformitate cu art. 2, alin. (3). </w:t>
      </w:r>
    </w:p>
    <w:p w14:paraId="69B75B5E" w14:textId="77777777" w:rsidR="00822EDB" w:rsidRPr="007C3CA0" w:rsidRDefault="00822EDB" w:rsidP="003344B1">
      <w:pPr>
        <w:numPr>
          <w:ilvl w:val="2"/>
          <w:numId w:val="18"/>
        </w:numPr>
        <w:tabs>
          <w:tab w:val="num" w:pos="90"/>
        </w:tabs>
        <w:suppressAutoHyphens/>
        <w:spacing w:line="240" w:lineRule="auto"/>
        <w:ind w:left="567" w:hanging="567"/>
        <w:rPr>
          <w:sz w:val="22"/>
        </w:rPr>
      </w:pPr>
      <w:r w:rsidRPr="007C3CA0">
        <w:rPr>
          <w:rFonts w:cs="Trebuchet MS"/>
          <w:sz w:val="22"/>
          <w:lang w:eastAsia="ro-RO"/>
        </w:rPr>
        <w:t xml:space="preserve">Să colaboreze în vederea gestionarii PNRR, prin orice tipuri de activităţi necesare pentru asigurarea implementării eficiente şi la timp a Planului, în conformitate cu atribuţiile şi responsabilităţile fiecărei </w:t>
      </w:r>
      <w:r w:rsidRPr="00822EDB">
        <w:rPr>
          <w:sz w:val="22"/>
        </w:rPr>
        <w:t>părţi</w:t>
      </w:r>
      <w:r w:rsidRPr="007C3CA0">
        <w:rPr>
          <w:rFonts w:cs="Trebuchet MS"/>
          <w:sz w:val="22"/>
          <w:lang w:eastAsia="ro-RO"/>
        </w:rPr>
        <w:t xml:space="preserve"> şi în baza procedurilor specifice de lucru.</w:t>
      </w:r>
    </w:p>
    <w:p w14:paraId="732309C5" w14:textId="3BF1CF4D" w:rsidR="00863737" w:rsidRPr="007C3CA0" w:rsidRDefault="00863737" w:rsidP="00863737">
      <w:pPr>
        <w:pStyle w:val="Heading1"/>
        <w:rPr>
          <w:bCs w:val="0"/>
          <w:lang w:val="ro-RO"/>
        </w:rPr>
      </w:pPr>
      <w:bookmarkStart w:id="18" w:name="_Toc114227452"/>
      <w:r w:rsidRPr="007C3CA0">
        <w:rPr>
          <w:bCs w:val="0"/>
          <w:lang w:val="ro-RO"/>
        </w:rPr>
        <w:t>Capitolul VI - Încheierea convențiilor de finanțare</w:t>
      </w:r>
      <w:r w:rsidR="00BD5047">
        <w:rPr>
          <w:bCs w:val="0"/>
          <w:lang w:val="ro-RO"/>
        </w:rPr>
        <w:t xml:space="preserve"> </w:t>
      </w:r>
      <w:r w:rsidRPr="007C3CA0">
        <w:rPr>
          <w:bCs w:val="0"/>
          <w:lang w:val="ro-RO"/>
        </w:rPr>
        <w:t>/</w:t>
      </w:r>
      <w:r w:rsidR="00BD5047">
        <w:rPr>
          <w:bCs w:val="0"/>
          <w:lang w:val="ro-RO"/>
        </w:rPr>
        <w:t xml:space="preserve"> </w:t>
      </w:r>
      <w:r w:rsidRPr="007C3CA0">
        <w:rPr>
          <w:bCs w:val="0"/>
          <w:lang w:val="ro-RO"/>
        </w:rPr>
        <w:t>acordurilor de implementare/</w:t>
      </w:r>
      <w:r w:rsidR="00BD5047">
        <w:rPr>
          <w:bCs w:val="0"/>
          <w:lang w:val="ro-RO"/>
        </w:rPr>
        <w:t xml:space="preserve"> </w:t>
      </w:r>
      <w:r w:rsidRPr="007C3CA0">
        <w:rPr>
          <w:bCs w:val="0"/>
          <w:lang w:val="ro-RO"/>
        </w:rPr>
        <w:t>deciziilor</w:t>
      </w:r>
      <w:r w:rsidR="00BD5047">
        <w:rPr>
          <w:bCs w:val="0"/>
          <w:lang w:val="ro-RO"/>
        </w:rPr>
        <w:t xml:space="preserve"> </w:t>
      </w:r>
      <w:r w:rsidRPr="007C3CA0">
        <w:rPr>
          <w:bCs w:val="0"/>
          <w:lang w:val="ro-RO"/>
        </w:rPr>
        <w:t>/ ordinelor</w:t>
      </w:r>
      <w:r w:rsidR="00BD5047">
        <w:rPr>
          <w:bCs w:val="0"/>
          <w:lang w:val="ro-RO"/>
        </w:rPr>
        <w:t xml:space="preserve"> </w:t>
      </w:r>
      <w:r w:rsidRPr="007C3CA0">
        <w:rPr>
          <w:bCs w:val="0"/>
          <w:lang w:val="ro-RO"/>
        </w:rPr>
        <w:t>/</w:t>
      </w:r>
      <w:r w:rsidR="00BD5047">
        <w:rPr>
          <w:bCs w:val="0"/>
          <w:lang w:val="ro-RO"/>
        </w:rPr>
        <w:t xml:space="preserve"> </w:t>
      </w:r>
      <w:r w:rsidRPr="007C3CA0">
        <w:rPr>
          <w:bCs w:val="0"/>
          <w:lang w:val="ro-RO"/>
        </w:rPr>
        <w:t>contractelor de finanțare</w:t>
      </w:r>
      <w:bookmarkEnd w:id="18"/>
    </w:p>
    <w:p w14:paraId="46D0D925" w14:textId="77777777" w:rsidR="004A13A4" w:rsidRPr="007C3CA0" w:rsidRDefault="004A13A4" w:rsidP="004A13A4">
      <w:pPr>
        <w:spacing w:line="240" w:lineRule="auto"/>
        <w:ind w:left="705" w:hanging="705"/>
        <w:rPr>
          <w:rFonts w:cs="Trebuchet MS"/>
          <w:sz w:val="22"/>
          <w:lang w:eastAsia="ro-RO"/>
        </w:rPr>
      </w:pPr>
      <w:r w:rsidRPr="007C3CA0">
        <w:rPr>
          <w:rFonts w:cs="Trebuchet MS"/>
          <w:b/>
          <w:bCs/>
          <w:sz w:val="22"/>
          <w:lang w:eastAsia="ro-RO"/>
        </w:rPr>
        <w:t>Art. 7</w:t>
      </w:r>
    </w:p>
    <w:p w14:paraId="552741D9" w14:textId="77777777" w:rsidR="004A13A4" w:rsidRPr="007C3CA0" w:rsidRDefault="004A13A4" w:rsidP="003344B1">
      <w:pPr>
        <w:numPr>
          <w:ilvl w:val="2"/>
          <w:numId w:val="19"/>
        </w:numPr>
        <w:tabs>
          <w:tab w:val="num" w:pos="90"/>
        </w:tabs>
        <w:suppressAutoHyphens/>
        <w:spacing w:line="240" w:lineRule="auto"/>
        <w:ind w:left="567" w:hanging="567"/>
        <w:rPr>
          <w:rFonts w:cs="Trebuchet MS"/>
          <w:sz w:val="22"/>
          <w:lang w:eastAsia="ro-RO"/>
        </w:rPr>
      </w:pPr>
      <w:r w:rsidRPr="007C3CA0">
        <w:rPr>
          <w:rFonts w:cs="Trebuchet MS"/>
          <w:sz w:val="22"/>
          <w:lang w:eastAsia="ro-RO"/>
        </w:rPr>
        <w:t xml:space="preserve">În baza art. 6 alin. (1) lit. x) şi lit. y) din Ordonanța de Urgență a Guvernului nr. 124/2021, MCID încheie convenții de finanțare/acorduri de implementare cu </w:t>
      </w:r>
      <w:r w:rsidRPr="007C3CA0">
        <w:rPr>
          <w:color w:val="000000"/>
          <w:sz w:val="22"/>
          <w:shd w:val="clear" w:color="auto" w:fill="FFFFFF"/>
        </w:rPr>
        <w:t>instituțiile/unitățile aflate în subordine/</w:t>
      </w:r>
      <w:r w:rsidRPr="00925137">
        <w:rPr>
          <w:rFonts w:cs="Trebuchet MS"/>
          <w:sz w:val="22"/>
          <w:lang w:eastAsia="ro-RO"/>
        </w:rPr>
        <w:t>coordonare</w:t>
      </w:r>
      <w:r w:rsidRPr="007C3CA0">
        <w:rPr>
          <w:color w:val="000000"/>
          <w:sz w:val="22"/>
          <w:shd w:val="clear" w:color="auto" w:fill="FFFFFF"/>
        </w:rPr>
        <w:t xml:space="preserve">/sub autoritate </w:t>
      </w:r>
      <w:r w:rsidRPr="007C3CA0">
        <w:rPr>
          <w:sz w:val="22"/>
          <w:shd w:val="clear" w:color="auto" w:fill="FFFFFF"/>
        </w:rPr>
        <w:t>responsabile de implementarea investițiilor aflată în sarcina lor, după caz,</w:t>
      </w:r>
      <w:r w:rsidRPr="007C3CA0">
        <w:rPr>
          <w:color w:val="000000"/>
          <w:sz w:val="22"/>
          <w:shd w:val="clear" w:color="auto" w:fill="FFFFFF"/>
        </w:rPr>
        <w:t xml:space="preserve"> respectiv cu </w:t>
      </w:r>
      <w:r w:rsidRPr="007C3CA0">
        <w:rPr>
          <w:rFonts w:cs="Trebuchet MS"/>
          <w:sz w:val="22"/>
          <w:lang w:eastAsia="ro-RO"/>
        </w:rPr>
        <w:t xml:space="preserve"> agențiile de implementare a proiectelor/</w:t>
      </w:r>
      <w:r w:rsidRPr="007C3CA0">
        <w:rPr>
          <w:rFonts w:cs="Trebuchet MS"/>
          <w:sz w:val="22"/>
        </w:rPr>
        <w:t xml:space="preserve">cu </w:t>
      </w:r>
      <w:r w:rsidRPr="007C3CA0">
        <w:rPr>
          <w:color w:val="000000"/>
          <w:sz w:val="22"/>
          <w:shd w:val="clear" w:color="auto" w:fill="FFFFFF"/>
        </w:rPr>
        <w:t xml:space="preserve"> structurile de </w:t>
      </w:r>
      <w:r w:rsidRPr="004A13A4">
        <w:rPr>
          <w:rFonts w:cs="Trebuchet MS"/>
          <w:sz w:val="22"/>
          <w:lang w:eastAsia="ro-RO"/>
        </w:rPr>
        <w:t>implementare</w:t>
      </w:r>
      <w:r w:rsidRPr="007C3CA0">
        <w:rPr>
          <w:color w:val="000000"/>
          <w:sz w:val="22"/>
          <w:shd w:val="clear" w:color="auto" w:fill="FFFFFF"/>
        </w:rPr>
        <w:t xml:space="preserve"> </w:t>
      </w:r>
      <w:r w:rsidRPr="007C3CA0">
        <w:rPr>
          <w:sz w:val="22"/>
          <w:shd w:val="clear" w:color="auto" w:fill="FFFFFF"/>
        </w:rPr>
        <w:t>pentru anumite obiective de investiții din cadrul componentelor PNRR</w:t>
      </w:r>
      <w:r w:rsidRPr="007C3CA0">
        <w:rPr>
          <w:rFonts w:cs="Trebuchet MS"/>
          <w:sz w:val="22"/>
          <w:lang w:eastAsia="ro-RO"/>
        </w:rPr>
        <w:t xml:space="preserve"> pentru încredințarea activităților privind gestiunea investițiilor din cadrul PNRR, cu obligația raportării progresului înregistrat în implementare către coordonatorul de reforme și investiții.</w:t>
      </w:r>
    </w:p>
    <w:p w14:paraId="5E1600C4" w14:textId="77777777" w:rsidR="004A13A4" w:rsidRPr="007C3CA0" w:rsidRDefault="004A13A4" w:rsidP="003344B1">
      <w:pPr>
        <w:numPr>
          <w:ilvl w:val="2"/>
          <w:numId w:val="19"/>
        </w:numPr>
        <w:tabs>
          <w:tab w:val="num" w:pos="90"/>
        </w:tabs>
        <w:suppressAutoHyphens/>
        <w:spacing w:line="240" w:lineRule="auto"/>
        <w:ind w:left="567" w:hanging="567"/>
        <w:rPr>
          <w:rFonts w:cs="Trebuchet MS"/>
          <w:sz w:val="22"/>
          <w:lang w:eastAsia="ro-RO"/>
        </w:rPr>
      </w:pPr>
      <w:r w:rsidRPr="007C3CA0">
        <w:rPr>
          <w:rFonts w:cs="Trebuchet MS"/>
          <w:sz w:val="22"/>
          <w:lang w:eastAsia="ro-RO"/>
        </w:rPr>
        <w:t>În baza art. 6 alin. (1) lit. e) din Ordonanța de Urgență a Guvernului nr. 124/2021, MCID încheie contracte de finanţare cu beneficiarii de fonduri selectaţi ca urmare a apelurilor de proiecte cu respectarea regulilor aplicabile Mecanismului de Redresare şi Rezilienţă şi asigură monitorizarea acestora.</w:t>
      </w:r>
    </w:p>
    <w:p w14:paraId="0D283E5E" w14:textId="77777777" w:rsidR="004A13A4" w:rsidRPr="007C3CA0" w:rsidRDefault="004A13A4" w:rsidP="003344B1">
      <w:pPr>
        <w:numPr>
          <w:ilvl w:val="2"/>
          <w:numId w:val="19"/>
        </w:numPr>
        <w:tabs>
          <w:tab w:val="num" w:pos="90"/>
        </w:tabs>
        <w:suppressAutoHyphens/>
        <w:spacing w:line="240" w:lineRule="auto"/>
        <w:ind w:left="567" w:hanging="567"/>
        <w:rPr>
          <w:rFonts w:cs="Trebuchet MS"/>
          <w:sz w:val="22"/>
          <w:lang w:eastAsia="ro-RO"/>
        </w:rPr>
      </w:pPr>
      <w:r w:rsidRPr="007C3CA0">
        <w:rPr>
          <w:rFonts w:cs="Trebuchet MS"/>
          <w:sz w:val="22"/>
          <w:lang w:eastAsia="ro-RO"/>
        </w:rPr>
        <w:t xml:space="preserve">În baza art. 2 lit. w) din Ordonanța de Urgență a Guvernului nr. 124/2021 MCID poate emite decizii/ordine de finanțare cu structuri din  </w:t>
      </w:r>
      <w:r w:rsidRPr="007C3CA0">
        <w:rPr>
          <w:color w:val="000000"/>
          <w:sz w:val="22"/>
          <w:shd w:val="clear" w:color="auto" w:fill="FFFFFF"/>
        </w:rPr>
        <w:t>cadrul aceleași entități juridice acordând asistență financiară, în vederea implementării reformelor și investițiilor prevăzute în cadrul PNRR.</w:t>
      </w:r>
    </w:p>
    <w:p w14:paraId="5BED437C" w14:textId="6E416BD0" w:rsidR="004A13A4" w:rsidRPr="007C3CA0" w:rsidRDefault="006139FD" w:rsidP="003344B1">
      <w:pPr>
        <w:numPr>
          <w:ilvl w:val="2"/>
          <w:numId w:val="19"/>
        </w:numPr>
        <w:tabs>
          <w:tab w:val="num" w:pos="90"/>
        </w:tabs>
        <w:suppressAutoHyphens/>
        <w:spacing w:line="240" w:lineRule="auto"/>
        <w:ind w:left="567" w:hanging="567"/>
        <w:rPr>
          <w:rFonts w:cs="Trebuchet MS"/>
          <w:sz w:val="22"/>
          <w:lang w:eastAsia="ro-RO"/>
        </w:rPr>
      </w:pPr>
      <w:r>
        <w:rPr>
          <w:rFonts w:cs="Trebuchet MS"/>
          <w:sz w:val="22"/>
          <w:lang w:eastAsia="ro-RO"/>
        </w:rPr>
        <w:t>______________</w:t>
      </w:r>
      <w:r w:rsidR="004A13A4" w:rsidRPr="007C3CA0">
        <w:rPr>
          <w:rFonts w:cs="Trebuchet MS"/>
          <w:sz w:val="22"/>
          <w:lang w:eastAsia="ro-RO"/>
        </w:rPr>
        <w:t xml:space="preserve"> rămâne pe deplin responsabil în raport </w:t>
      </w:r>
      <w:r w:rsidR="00925137">
        <w:rPr>
          <w:rFonts w:cs="Trebuchet MS"/>
          <w:sz w:val="22"/>
          <w:lang w:eastAsia="ro-RO"/>
        </w:rPr>
        <w:t>cu</w:t>
      </w:r>
      <w:r w:rsidR="00925137" w:rsidRPr="007C3CA0">
        <w:rPr>
          <w:rFonts w:cs="Trebuchet MS"/>
          <w:sz w:val="22"/>
          <w:lang w:eastAsia="ro-RO"/>
        </w:rPr>
        <w:t xml:space="preserve"> </w:t>
      </w:r>
      <w:r w:rsidR="004A13A4" w:rsidRPr="007C3CA0">
        <w:rPr>
          <w:rFonts w:cs="Trebuchet MS"/>
          <w:sz w:val="22"/>
          <w:lang w:eastAsia="ro-RO"/>
        </w:rPr>
        <w:t>MCID în ceea ce privește realizarea activităților/obligațiilor prevăzute de prezentul contract ca efect al convențiilor de finanțare/acordurilor de implementare menționate la alin. (1).</w:t>
      </w:r>
    </w:p>
    <w:p w14:paraId="3842D3C0" w14:textId="55DF75BA" w:rsidR="004A13A4" w:rsidRPr="007C3CA0" w:rsidRDefault="004A13A4" w:rsidP="003344B1">
      <w:pPr>
        <w:numPr>
          <w:ilvl w:val="2"/>
          <w:numId w:val="19"/>
        </w:numPr>
        <w:tabs>
          <w:tab w:val="num" w:pos="90"/>
        </w:tabs>
        <w:suppressAutoHyphens/>
        <w:spacing w:line="240" w:lineRule="auto"/>
        <w:ind w:left="567" w:hanging="567"/>
        <w:rPr>
          <w:sz w:val="22"/>
        </w:rPr>
      </w:pPr>
      <w:r w:rsidRPr="007C3CA0">
        <w:rPr>
          <w:rFonts w:cs="Trebuchet MS"/>
          <w:sz w:val="22"/>
          <w:lang w:eastAsia="ro-RO"/>
        </w:rPr>
        <w:t xml:space="preserve">Pentru contractelor/convențiile de finanțare/acordurile de implementare menționate la alin. (1) și (2) </w:t>
      </w:r>
      <w:r w:rsidRPr="007C3CA0">
        <w:rPr>
          <w:color w:val="000000"/>
          <w:sz w:val="22"/>
          <w:shd w:val="clear" w:color="auto" w:fill="FFFFFF"/>
        </w:rPr>
        <w:t xml:space="preserve">instituțiile/unitățile aflate în subordine/coordonare/sub autoritate </w:t>
      </w:r>
      <w:r w:rsidRPr="007C3CA0">
        <w:rPr>
          <w:sz w:val="22"/>
          <w:shd w:val="clear" w:color="auto" w:fill="FFFFFF"/>
        </w:rPr>
        <w:t>responsabile de implementarea investițiilor aflată în sarcina lor, după caz,</w:t>
      </w:r>
      <w:r w:rsidRPr="007C3CA0">
        <w:rPr>
          <w:color w:val="000000"/>
          <w:sz w:val="22"/>
          <w:shd w:val="clear" w:color="auto" w:fill="FFFFFF"/>
        </w:rPr>
        <w:t xml:space="preserve"> </w:t>
      </w:r>
      <w:r w:rsidRPr="007C3CA0">
        <w:rPr>
          <w:rFonts w:cs="Trebuchet MS"/>
          <w:sz w:val="22"/>
          <w:lang w:eastAsia="ro-RO"/>
        </w:rPr>
        <w:t>agențiile de implementare a proiectelor/</w:t>
      </w:r>
      <w:r w:rsidRPr="007C3CA0">
        <w:rPr>
          <w:color w:val="000000"/>
          <w:sz w:val="22"/>
          <w:shd w:val="clear" w:color="auto" w:fill="FFFFFF"/>
        </w:rPr>
        <w:t xml:space="preserve">structurile de implementare </w:t>
      </w:r>
      <w:r w:rsidRPr="007C3CA0">
        <w:rPr>
          <w:sz w:val="22"/>
          <w:shd w:val="clear" w:color="auto" w:fill="FFFFFF"/>
        </w:rPr>
        <w:t>pentru anumite obiective de investiții din cadrul componentelor PNRR</w:t>
      </w:r>
      <w:r w:rsidRPr="007C3CA0">
        <w:rPr>
          <w:rFonts w:cs="Trebuchet MS"/>
          <w:sz w:val="22"/>
          <w:lang w:eastAsia="ro-RO"/>
        </w:rPr>
        <w:t xml:space="preserve"> sunt supuse controlului executat de către coordonatorul de reforme și investiții, respectiv de coordonatorul național, după caz. Coordonatorul de reforme și investiții are obligația includerii în cadrul contractelor/convențiilor de finanțare/acordurilor de implementare de clauze de exercițiu nelimitat al controlului de legalitate, regularitate și conformitate a îndeplinirii acestora.</w:t>
      </w:r>
    </w:p>
    <w:p w14:paraId="223AAE00" w14:textId="0A230407" w:rsidR="00863737" w:rsidRPr="007C3CA0" w:rsidRDefault="00863737" w:rsidP="00863737">
      <w:pPr>
        <w:pStyle w:val="Heading1"/>
        <w:rPr>
          <w:lang w:val="ro-RO"/>
        </w:rPr>
      </w:pPr>
      <w:bookmarkStart w:id="19" w:name="_Toc114227453"/>
      <w:r w:rsidRPr="007C3CA0">
        <w:rPr>
          <w:lang w:val="ro-RO"/>
        </w:rPr>
        <w:t>Capitolul VII</w:t>
      </w:r>
      <w:r w:rsidR="00BD7012" w:rsidRPr="007C3CA0">
        <w:rPr>
          <w:lang w:val="ro-RO"/>
        </w:rPr>
        <w:t xml:space="preserve"> </w:t>
      </w:r>
      <w:r w:rsidRPr="007C3CA0">
        <w:rPr>
          <w:lang w:val="ro-RO"/>
        </w:rPr>
        <w:t>- Modificări și completări ale Contractului de finanțare</w:t>
      </w:r>
      <w:bookmarkEnd w:id="19"/>
    </w:p>
    <w:p w14:paraId="4D3C90D6" w14:textId="77777777" w:rsidR="00925137" w:rsidRPr="006C417B" w:rsidRDefault="00925137" w:rsidP="006D3E20">
      <w:pPr>
        <w:rPr>
          <w:b/>
          <w:bCs/>
          <w:sz w:val="22"/>
          <w:lang w:eastAsia="ro-RO"/>
        </w:rPr>
      </w:pPr>
      <w:r w:rsidRPr="006C417B">
        <w:rPr>
          <w:b/>
          <w:bCs/>
          <w:sz w:val="22"/>
          <w:lang w:eastAsia="ro-RO"/>
        </w:rPr>
        <w:t xml:space="preserve">Art. 8 </w:t>
      </w:r>
    </w:p>
    <w:p w14:paraId="41839462" w14:textId="51E8060A" w:rsidR="00925137" w:rsidRPr="006D3E20" w:rsidRDefault="00925137" w:rsidP="006D3E20">
      <w:pPr>
        <w:rPr>
          <w:sz w:val="22"/>
          <w:lang w:eastAsia="ro-RO"/>
        </w:rPr>
      </w:pPr>
      <w:r w:rsidRPr="006D3E20">
        <w:rPr>
          <w:sz w:val="22"/>
          <w:lang w:eastAsia="ro-RO"/>
        </w:rPr>
        <w:t>Prezentul Contract poate fi modificat și/sau completat prin una din următoarele modalităţi:</w:t>
      </w:r>
    </w:p>
    <w:p w14:paraId="6FE058C1" w14:textId="77777777" w:rsidR="00925137" w:rsidRPr="00925137" w:rsidRDefault="00925137" w:rsidP="003344B1">
      <w:pPr>
        <w:numPr>
          <w:ilvl w:val="2"/>
          <w:numId w:val="20"/>
        </w:numPr>
        <w:tabs>
          <w:tab w:val="num" w:pos="90"/>
        </w:tabs>
        <w:suppressAutoHyphens/>
        <w:spacing w:line="240" w:lineRule="auto"/>
        <w:ind w:left="567" w:hanging="567"/>
        <w:rPr>
          <w:rFonts w:cs="Trebuchet MS"/>
          <w:sz w:val="22"/>
          <w:lang w:eastAsia="ro-RO"/>
        </w:rPr>
      </w:pPr>
      <w:r w:rsidRPr="007C3CA0">
        <w:rPr>
          <w:rFonts w:cs="Trebuchet MS"/>
          <w:sz w:val="22"/>
          <w:lang w:eastAsia="ro-RO"/>
        </w:rPr>
        <w:t>prin efectul legii, ca urmare a intrării  în vigoare a unor prevederi legale care produc efecte asupra conţinutului prezentului Contract;</w:t>
      </w:r>
    </w:p>
    <w:p w14:paraId="0CB9C633" w14:textId="77777777" w:rsidR="00925137" w:rsidRPr="007C3CA0" w:rsidRDefault="00925137" w:rsidP="003344B1">
      <w:pPr>
        <w:numPr>
          <w:ilvl w:val="2"/>
          <w:numId w:val="20"/>
        </w:numPr>
        <w:tabs>
          <w:tab w:val="num" w:pos="90"/>
        </w:tabs>
        <w:suppressAutoHyphens/>
        <w:spacing w:line="240" w:lineRule="auto"/>
        <w:ind w:left="567" w:hanging="567"/>
        <w:rPr>
          <w:sz w:val="22"/>
        </w:rPr>
      </w:pPr>
      <w:r w:rsidRPr="007C3CA0">
        <w:rPr>
          <w:rFonts w:cs="Trebuchet MS"/>
          <w:sz w:val="22"/>
          <w:lang w:eastAsia="ro-RO"/>
        </w:rPr>
        <w:t>prin acordul de voinţă al părţilor realizat prin Act adițional;</w:t>
      </w:r>
    </w:p>
    <w:p w14:paraId="5438354B" w14:textId="77777777" w:rsidR="00925137" w:rsidRPr="006C417B" w:rsidRDefault="00925137" w:rsidP="006D3E20">
      <w:pPr>
        <w:rPr>
          <w:b/>
          <w:bCs/>
          <w:sz w:val="22"/>
          <w:lang w:eastAsia="ro-RO"/>
        </w:rPr>
      </w:pPr>
      <w:r w:rsidRPr="006C417B">
        <w:rPr>
          <w:b/>
          <w:bCs/>
          <w:sz w:val="22"/>
          <w:lang w:eastAsia="ro-RO"/>
        </w:rPr>
        <w:t>Art. 9</w:t>
      </w:r>
    </w:p>
    <w:p w14:paraId="344E69B2" w14:textId="476CC827" w:rsidR="00925137" w:rsidRPr="006D3E20" w:rsidRDefault="00925137" w:rsidP="006D3E20">
      <w:pPr>
        <w:rPr>
          <w:sz w:val="22"/>
          <w:lang w:eastAsia="ro-RO"/>
        </w:rPr>
      </w:pPr>
      <w:r w:rsidRPr="006D3E20">
        <w:rPr>
          <w:sz w:val="22"/>
          <w:lang w:eastAsia="ro-RO"/>
        </w:rPr>
        <w:t xml:space="preserve">Prevederile Contractelor de tip Operațional precum și orice intervenție adusă acestora vor fi integrate prezentului Contract prin act adițional. </w:t>
      </w:r>
    </w:p>
    <w:p w14:paraId="3F3996F9" w14:textId="77777777" w:rsidR="00925137" w:rsidRPr="006C417B" w:rsidRDefault="00925137" w:rsidP="006C417B">
      <w:pPr>
        <w:rPr>
          <w:b/>
          <w:bCs/>
          <w:sz w:val="22"/>
          <w:lang w:eastAsia="ro-RO"/>
        </w:rPr>
      </w:pPr>
      <w:r w:rsidRPr="006C417B">
        <w:rPr>
          <w:b/>
          <w:bCs/>
          <w:sz w:val="22"/>
          <w:lang w:eastAsia="ro-RO"/>
        </w:rPr>
        <w:t>Art. 10</w:t>
      </w:r>
    </w:p>
    <w:p w14:paraId="1F61A8F9" w14:textId="77777777" w:rsidR="00925137" w:rsidRPr="00925137" w:rsidRDefault="00925137" w:rsidP="003344B1">
      <w:pPr>
        <w:numPr>
          <w:ilvl w:val="2"/>
          <w:numId w:val="21"/>
        </w:numPr>
        <w:tabs>
          <w:tab w:val="num" w:pos="90"/>
        </w:tabs>
        <w:suppressAutoHyphens/>
        <w:spacing w:line="240" w:lineRule="auto"/>
        <w:ind w:left="567" w:hanging="567"/>
        <w:rPr>
          <w:rFonts w:cs="Trebuchet MS"/>
          <w:sz w:val="22"/>
          <w:lang w:eastAsia="ro-RO"/>
        </w:rPr>
      </w:pPr>
      <w:r w:rsidRPr="00925137">
        <w:rPr>
          <w:rFonts w:cs="Trebuchet MS"/>
          <w:sz w:val="22"/>
          <w:lang w:eastAsia="ro-RO"/>
        </w:rPr>
        <w:t>Propunerea temeinic justificată de modificare a contractului de finanțare prin act adiţional se transmite între părți, cu 3 zile lucrătoare înainte de termenul la care este intenționată a intra în vigoare, indiferent căreia dintre părți i-a aparținut inițiativa formulării acestei propuneri, cu excepția situațiilor acceptate de comun acord între părți.</w:t>
      </w:r>
    </w:p>
    <w:p w14:paraId="009C1C1F" w14:textId="77777777" w:rsidR="00925137" w:rsidRPr="00925137" w:rsidRDefault="00925137" w:rsidP="003344B1">
      <w:pPr>
        <w:numPr>
          <w:ilvl w:val="2"/>
          <w:numId w:val="21"/>
        </w:numPr>
        <w:tabs>
          <w:tab w:val="num" w:pos="90"/>
        </w:tabs>
        <w:suppressAutoHyphens/>
        <w:spacing w:line="240" w:lineRule="auto"/>
        <w:ind w:left="567" w:hanging="567"/>
        <w:rPr>
          <w:rFonts w:cs="Trebuchet MS"/>
          <w:sz w:val="22"/>
          <w:lang w:eastAsia="ro-RO"/>
        </w:rPr>
      </w:pPr>
      <w:r w:rsidRPr="00925137">
        <w:rPr>
          <w:rFonts w:cs="Trebuchet MS"/>
          <w:sz w:val="22"/>
          <w:lang w:eastAsia="ro-RO"/>
        </w:rPr>
        <w:t>Părțile își asumă obligația să se notifice în scris și de îndată în legătură cu orice modificare apărută în legătură cu datele lor de identificare și/sau ale reprezentanților lor legali, precum și cu orice informație ce poate fi relevantă în derularea Contractului, orice astfel de modificare/i fiind opozabilă/e doar de la data primirii notificării. Aceste informații se pot referi, dar fără a se limita la orice împrejurare de natură economică sau juridică, act sau fapt care ar modifica starea de drept sau de fapt existentă la momentul încheierii Contractului de finanțare, după caz; orice propunere de modificare a actelor normative privind organizarea și funcționarea sa, inclusiv a celor care vizează inițierea procedurilor de reorganizare a activităților sau structurilor sale, după caz; orice proceduri administrative, judiciare sau arbitrale inițiate împotriva sa, sau iminente; iminența oricărui caz de neîndeplinire sau culpă, etc.</w:t>
      </w:r>
    </w:p>
    <w:p w14:paraId="4031EAFA" w14:textId="3CF1AB7C" w:rsidR="00863737" w:rsidRPr="007C3CA0" w:rsidRDefault="00863737" w:rsidP="00863737">
      <w:pPr>
        <w:pStyle w:val="Heading1"/>
        <w:rPr>
          <w:lang w:val="ro-RO"/>
        </w:rPr>
      </w:pPr>
      <w:bookmarkStart w:id="20" w:name="_Toc114227454"/>
      <w:r w:rsidRPr="007C3CA0">
        <w:rPr>
          <w:lang w:val="ro-RO"/>
        </w:rPr>
        <w:t>Capitolul VIII - Conflict de interese</w:t>
      </w:r>
      <w:bookmarkEnd w:id="20"/>
    </w:p>
    <w:p w14:paraId="7EFD5724" w14:textId="77777777" w:rsidR="00DA34CA" w:rsidRPr="007C3CA0" w:rsidRDefault="00DA34CA" w:rsidP="00DA34CA">
      <w:pPr>
        <w:spacing w:line="240" w:lineRule="auto"/>
        <w:ind w:left="374" w:right="14" w:hanging="353"/>
        <w:rPr>
          <w:b/>
          <w:color w:val="000000"/>
          <w:sz w:val="22"/>
        </w:rPr>
      </w:pPr>
      <w:r w:rsidRPr="007C3CA0">
        <w:rPr>
          <w:b/>
          <w:color w:val="000000"/>
          <w:sz w:val="22"/>
        </w:rPr>
        <w:t>Art.11</w:t>
      </w:r>
    </w:p>
    <w:p w14:paraId="4FEBFE4E" w14:textId="77777777" w:rsidR="00DA34CA" w:rsidRPr="00B30C1E" w:rsidRDefault="00DA34CA" w:rsidP="00B30C1E">
      <w:pPr>
        <w:spacing w:line="240" w:lineRule="auto"/>
        <w:rPr>
          <w:sz w:val="22"/>
          <w:szCs w:val="20"/>
        </w:rPr>
      </w:pPr>
      <w:r w:rsidRPr="00B30C1E">
        <w:rPr>
          <w:sz w:val="22"/>
          <w:szCs w:val="20"/>
        </w:rPr>
        <w:t xml:space="preserve">Părțile se </w:t>
      </w:r>
      <w:r w:rsidRPr="00B30C1E">
        <w:rPr>
          <w:rFonts w:cs="Trebuchet MS"/>
          <w:sz w:val="22"/>
          <w:szCs w:val="20"/>
          <w:lang w:eastAsia="ro-RO"/>
        </w:rPr>
        <w:t>obligă</w:t>
      </w:r>
      <w:r w:rsidRPr="00B30C1E">
        <w:rPr>
          <w:sz w:val="22"/>
          <w:szCs w:val="20"/>
        </w:rPr>
        <w:t xml:space="preserve"> să ia toate măsurile pentru respectarea regulilor pentru evitarea conflictului de interese, în conformitate cu prevederile </w:t>
      </w:r>
      <w:r w:rsidRPr="00B30C1E">
        <w:rPr>
          <w:rFonts w:cs="Trebuchet MS"/>
          <w:sz w:val="22"/>
          <w:szCs w:val="20"/>
          <w:lang w:eastAsia="ro-RO"/>
        </w:rPr>
        <w:t>legislaţiei naţionale și/sau europene incidente în vigoare, fără a se limita la acestea,</w:t>
      </w:r>
      <w:r w:rsidRPr="00B30C1E">
        <w:rPr>
          <w:sz w:val="22"/>
          <w:szCs w:val="20"/>
        </w:rPr>
        <w:t xml:space="preserve"> precum și să se informeze reciproc, de îndată ce au luat la cunoștință, în legătură cu orice situație care dă naștere sau este posibil să dea naștere unui astfel de conflict</w:t>
      </w:r>
      <w:r w:rsidRPr="00B30C1E">
        <w:rPr>
          <w:rFonts w:cs="Trebuchet MS"/>
          <w:sz w:val="22"/>
          <w:szCs w:val="20"/>
          <w:lang w:eastAsia="ro-RO"/>
        </w:rPr>
        <w:t>.</w:t>
      </w:r>
    </w:p>
    <w:p w14:paraId="56103C68" w14:textId="1BBF20CA" w:rsidR="00863737" w:rsidRPr="007C3CA0" w:rsidRDefault="00863737" w:rsidP="00863737">
      <w:pPr>
        <w:pStyle w:val="Heading1"/>
        <w:rPr>
          <w:bCs w:val="0"/>
          <w:lang w:val="ro-RO"/>
        </w:rPr>
      </w:pPr>
      <w:bookmarkStart w:id="21" w:name="_Toc114227455"/>
      <w:r w:rsidRPr="007C3CA0">
        <w:rPr>
          <w:bCs w:val="0"/>
          <w:lang w:val="ro-RO"/>
        </w:rPr>
        <w:t>Capitolul IX - Protecția intereselor financiare ale Uniunii</w:t>
      </w:r>
      <w:bookmarkEnd w:id="21"/>
    </w:p>
    <w:p w14:paraId="2137F968" w14:textId="221B6EA7" w:rsidR="00DA34CA" w:rsidRPr="007C3CA0" w:rsidRDefault="00DA34CA" w:rsidP="00DA34CA">
      <w:pPr>
        <w:pStyle w:val="P68B1DB1-Normal12"/>
        <w:spacing w:before="120" w:after="120" w:line="240" w:lineRule="auto"/>
        <w:jc w:val="both"/>
        <w:rPr>
          <w:rFonts w:ascii="Trebuchet MS" w:hAnsi="Trebuchet MS"/>
          <w:sz w:val="22"/>
          <w:szCs w:val="22"/>
          <w:lang w:val="ro-RO"/>
        </w:rPr>
      </w:pPr>
      <w:r w:rsidRPr="007C3CA0">
        <w:rPr>
          <w:rFonts w:ascii="Trebuchet MS" w:hAnsi="Trebuchet MS" w:cs="Trebuchet MS"/>
          <w:sz w:val="22"/>
          <w:szCs w:val="22"/>
          <w:lang w:val="ro-RO"/>
        </w:rPr>
        <w:t>Art.</w:t>
      </w:r>
      <w:r>
        <w:rPr>
          <w:rFonts w:ascii="Trebuchet MS" w:hAnsi="Trebuchet MS" w:cs="Trebuchet MS"/>
          <w:sz w:val="22"/>
          <w:szCs w:val="22"/>
          <w:lang w:val="ro-RO"/>
        </w:rPr>
        <w:t xml:space="preserve"> </w:t>
      </w:r>
      <w:r w:rsidRPr="007C3CA0">
        <w:rPr>
          <w:rFonts w:ascii="Trebuchet MS" w:hAnsi="Trebuchet MS" w:cs="Trebuchet MS"/>
          <w:sz w:val="22"/>
          <w:szCs w:val="22"/>
          <w:lang w:val="ro-RO"/>
        </w:rPr>
        <w:t>12</w:t>
      </w:r>
    </w:p>
    <w:p w14:paraId="7B67BC75" w14:textId="77777777" w:rsidR="00DA34CA" w:rsidRPr="00DA34CA" w:rsidRDefault="00DA34CA" w:rsidP="003344B1">
      <w:pPr>
        <w:numPr>
          <w:ilvl w:val="2"/>
          <w:numId w:val="22"/>
        </w:numPr>
        <w:tabs>
          <w:tab w:val="num" w:pos="90"/>
        </w:tabs>
        <w:suppressAutoHyphens/>
        <w:spacing w:line="240" w:lineRule="auto"/>
        <w:ind w:left="567" w:hanging="567"/>
        <w:rPr>
          <w:rFonts w:cs="Trebuchet MS"/>
          <w:sz w:val="22"/>
          <w:lang w:eastAsia="ro-RO"/>
        </w:rPr>
      </w:pPr>
      <w:r w:rsidRPr="00DA34CA">
        <w:rPr>
          <w:rFonts w:cs="Trebuchet MS"/>
          <w:sz w:val="22"/>
          <w:lang w:eastAsia="ro-RO"/>
        </w:rPr>
        <w:t xml:space="preserve">Părțile se </w:t>
      </w:r>
      <w:r w:rsidRPr="00DA34CA">
        <w:rPr>
          <w:rFonts w:cs="Trebuchet MS"/>
          <w:bCs/>
          <w:sz w:val="22"/>
          <w:lang w:eastAsia="ro-RO"/>
        </w:rPr>
        <w:t>angajează</w:t>
      </w:r>
      <w:r w:rsidRPr="00DA34CA">
        <w:rPr>
          <w:rFonts w:cs="Trebuchet MS"/>
          <w:sz w:val="22"/>
          <w:lang w:eastAsia="ro-RO"/>
        </w:rPr>
        <w:t xml:space="preserve"> să:</w:t>
      </w:r>
    </w:p>
    <w:p w14:paraId="55B5BEC0" w14:textId="77777777" w:rsidR="00DA34CA" w:rsidRPr="00405FD5" w:rsidRDefault="00DA34CA" w:rsidP="003344B1">
      <w:pPr>
        <w:numPr>
          <w:ilvl w:val="3"/>
          <w:numId w:val="26"/>
        </w:numPr>
        <w:tabs>
          <w:tab w:val="clear" w:pos="0"/>
          <w:tab w:val="num" w:pos="-284"/>
        </w:tabs>
        <w:suppressAutoHyphens/>
        <w:spacing w:line="240" w:lineRule="auto"/>
        <w:ind w:left="993"/>
        <w:rPr>
          <w:rFonts w:cs="Trebuchet MS"/>
          <w:iCs/>
          <w:sz w:val="22"/>
          <w:lang w:eastAsia="ro-RO"/>
        </w:rPr>
      </w:pPr>
      <w:r w:rsidRPr="00405FD5">
        <w:rPr>
          <w:rFonts w:cs="Trebuchet MS"/>
          <w:iCs/>
          <w:sz w:val="22"/>
          <w:lang w:eastAsia="ro-RO"/>
        </w:rPr>
        <w:t xml:space="preserve">verifice periodic dacă finanțarea a fost utilizată în mod corespunzător în conformitate cu toate normele aplicabile și dacă orice măsură de punere în aplicare a reformelor și investițiilor în cadrul PNRR a fost pusă în aplicare în mod corespunzător, în conformitate cu toate normele aplicabile, în special în ceea ce privește prevenirea, detectarea și corectarea fraudei, a corupției și a conflictelor de interese; </w:t>
      </w:r>
    </w:p>
    <w:p w14:paraId="3863BB78" w14:textId="77777777" w:rsidR="00DA34CA" w:rsidRPr="007C3CA0" w:rsidRDefault="00DA34CA" w:rsidP="003344B1">
      <w:pPr>
        <w:numPr>
          <w:ilvl w:val="3"/>
          <w:numId w:val="26"/>
        </w:numPr>
        <w:tabs>
          <w:tab w:val="clear" w:pos="0"/>
          <w:tab w:val="num" w:pos="-284"/>
        </w:tabs>
        <w:suppressAutoHyphens/>
        <w:spacing w:line="240" w:lineRule="auto"/>
        <w:ind w:left="993"/>
        <w:rPr>
          <w:sz w:val="22"/>
        </w:rPr>
      </w:pPr>
      <w:r w:rsidRPr="00405FD5">
        <w:rPr>
          <w:rFonts w:cs="Trebuchet MS"/>
          <w:iCs/>
          <w:sz w:val="22"/>
          <w:lang w:eastAsia="ro-RO"/>
        </w:rPr>
        <w:t>să ia măsuri adecvate pentru prevenirea, depistarea și corectarea fraudei, a corupției și a conflictelor de</w:t>
      </w:r>
      <w:r w:rsidRPr="007C3CA0">
        <w:rPr>
          <w:rFonts w:cs="Trebuchet MS"/>
          <w:sz w:val="22"/>
        </w:rPr>
        <w:t xml:space="preserve"> interese, astfel cum sunt definite la art. 61 alin. (2) și (3) din Regulamentul financiar, care afectează interesele financiare ale Uniunii și să întreprindă acțiuni în justiție pentru recuperarea fondurilor care au fost deturnate, inclusiv în legătură cu orice măsură de punere în aplicare a reformelor și a investițiilor în temeiul PNRR; </w:t>
      </w:r>
    </w:p>
    <w:p w14:paraId="651BBDC3" w14:textId="77777777" w:rsidR="00DA34CA" w:rsidRPr="007C3CA0" w:rsidRDefault="00DA34CA" w:rsidP="003344B1">
      <w:pPr>
        <w:numPr>
          <w:ilvl w:val="3"/>
          <w:numId w:val="26"/>
        </w:numPr>
        <w:tabs>
          <w:tab w:val="clear" w:pos="0"/>
          <w:tab w:val="num" w:pos="-284"/>
        </w:tabs>
        <w:suppressAutoHyphens/>
        <w:spacing w:line="240" w:lineRule="auto"/>
        <w:ind w:left="993"/>
        <w:rPr>
          <w:sz w:val="22"/>
        </w:rPr>
      </w:pPr>
      <w:r w:rsidRPr="007C3CA0">
        <w:rPr>
          <w:rFonts w:cs="Trebuchet MS"/>
          <w:sz w:val="22"/>
        </w:rPr>
        <w:t>să colecteze și să asigure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14:paraId="744BD381" w14:textId="77777777" w:rsidR="00DA34CA" w:rsidRPr="007C3CA0" w:rsidRDefault="00DA34CA" w:rsidP="003344B1">
      <w:pPr>
        <w:pStyle w:val="Standard7"/>
        <w:numPr>
          <w:ilvl w:val="2"/>
          <w:numId w:val="4"/>
        </w:numPr>
        <w:tabs>
          <w:tab w:val="clear" w:pos="4320"/>
        </w:tabs>
        <w:spacing w:before="120" w:after="120"/>
        <w:ind w:left="1701"/>
        <w:rPr>
          <w:rFonts w:ascii="Trebuchet MS" w:hAnsi="Trebuchet MS"/>
          <w:sz w:val="22"/>
          <w:szCs w:val="22"/>
          <w:lang w:val="ro-RO"/>
        </w:rPr>
      </w:pPr>
      <w:r w:rsidRPr="007C3CA0">
        <w:rPr>
          <w:rFonts w:ascii="Trebuchet MS" w:hAnsi="Trebuchet MS" w:cs="Trebuchet MS"/>
          <w:sz w:val="22"/>
          <w:szCs w:val="22"/>
          <w:lang w:val="ro-RO"/>
        </w:rPr>
        <w:t>numele destinatarului final al fondurilor;</w:t>
      </w:r>
    </w:p>
    <w:p w14:paraId="1BFDEAC2" w14:textId="77777777" w:rsidR="00DA34CA" w:rsidRPr="007C3CA0" w:rsidRDefault="00DA34CA" w:rsidP="003344B1">
      <w:pPr>
        <w:pStyle w:val="Standard7"/>
        <w:numPr>
          <w:ilvl w:val="2"/>
          <w:numId w:val="4"/>
        </w:numPr>
        <w:tabs>
          <w:tab w:val="clear" w:pos="4320"/>
        </w:tabs>
        <w:spacing w:before="120" w:after="120"/>
        <w:ind w:left="1701"/>
        <w:rPr>
          <w:rFonts w:ascii="Trebuchet MS" w:hAnsi="Trebuchet MS"/>
          <w:sz w:val="22"/>
          <w:szCs w:val="22"/>
          <w:lang w:val="ro-RO"/>
        </w:rPr>
      </w:pPr>
      <w:r w:rsidRPr="007C3CA0">
        <w:rPr>
          <w:rFonts w:ascii="Trebuchet MS" w:hAnsi="Trebuchet MS" w:cs="Trebuchet MS"/>
          <w:sz w:val="22"/>
          <w:szCs w:val="22"/>
          <w:lang w:val="ro-RO"/>
        </w:rPr>
        <w:t>numele contractantului și al subcontractantului, în cazul în care destinatarul final al fondurilor este o autoritate contractantă în conformitate cu dreptul Uniunii sau cu dreptul intern privind achizițiile publice;</w:t>
      </w:r>
    </w:p>
    <w:p w14:paraId="7723E7B8" w14:textId="77777777" w:rsidR="00DA34CA" w:rsidRPr="007C3CA0" w:rsidRDefault="00DA34CA" w:rsidP="003344B1">
      <w:pPr>
        <w:pStyle w:val="Standard7"/>
        <w:numPr>
          <w:ilvl w:val="2"/>
          <w:numId w:val="4"/>
        </w:numPr>
        <w:tabs>
          <w:tab w:val="clear" w:pos="4320"/>
        </w:tabs>
        <w:spacing w:before="120" w:after="120"/>
        <w:ind w:left="1701"/>
        <w:rPr>
          <w:rFonts w:ascii="Trebuchet MS" w:hAnsi="Trebuchet MS"/>
          <w:sz w:val="22"/>
          <w:szCs w:val="22"/>
          <w:lang w:val="ro-RO"/>
        </w:rPr>
      </w:pPr>
      <w:r w:rsidRPr="007C3CA0">
        <w:rPr>
          <w:rFonts w:ascii="Trebuchet MS" w:hAnsi="Trebuchet MS" w:cs="Trebuchet MS"/>
          <w:sz w:val="22"/>
          <w:szCs w:val="22"/>
          <w:lang w:val="ro-RO"/>
        </w:rPr>
        <w:t xml:space="preserve">prenumele, numele și data nașterii beneficiarului real (beneficiarilor reali) al (ai) destinatarului fondurilor sau al contractantului, astfel cum este definit la art. 3 alin. (6) din Directiva (UE) 2015/849 a Parlamentului European și a Consiliului </w:t>
      </w:r>
      <w:r w:rsidRPr="007C3CA0">
        <w:rPr>
          <w:rFonts w:ascii="Trebuchet MS" w:hAnsi="Trebuchet MS"/>
          <w:sz w:val="22"/>
          <w:szCs w:val="22"/>
          <w:lang w:val="ro-RO"/>
        </w:rPr>
        <w:t>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r w:rsidRPr="007C3CA0">
        <w:rPr>
          <w:rFonts w:ascii="Trebuchet MS" w:hAnsi="Trebuchet MS" w:cs="Trebuchet MS"/>
          <w:sz w:val="22"/>
          <w:szCs w:val="22"/>
          <w:lang w:val="ro-RO"/>
        </w:rPr>
        <w:t>;</w:t>
      </w:r>
    </w:p>
    <w:p w14:paraId="377D767B" w14:textId="77777777" w:rsidR="00DA34CA" w:rsidRPr="007C3CA0" w:rsidRDefault="00DA34CA" w:rsidP="003344B1">
      <w:pPr>
        <w:pStyle w:val="Standard7"/>
        <w:numPr>
          <w:ilvl w:val="2"/>
          <w:numId w:val="4"/>
        </w:numPr>
        <w:tabs>
          <w:tab w:val="clear" w:pos="4320"/>
        </w:tabs>
        <w:spacing w:before="120" w:after="120"/>
        <w:ind w:left="1701"/>
        <w:rPr>
          <w:rFonts w:ascii="Trebuchet MS" w:hAnsi="Trebuchet MS"/>
          <w:sz w:val="22"/>
          <w:szCs w:val="22"/>
          <w:lang w:val="ro-RO"/>
        </w:rPr>
      </w:pPr>
      <w:r w:rsidRPr="007C3CA0">
        <w:rPr>
          <w:rFonts w:ascii="Trebuchet MS" w:hAnsi="Trebuchet MS" w:cs="Trebuchet MS"/>
          <w:sz w:val="22"/>
          <w:szCs w:val="22"/>
          <w:lang w:val="ro-RO"/>
        </w:rPr>
        <w:t>o listă a tuturor măsurilor de punere în aplicare a reformelor și a proiectelor de investiții în cadrul PNRR, așa cum acestea rezultă din CID și textul Aranjamentelor Operaționale cu indicarea cuantumului fondurilor plătite în temeiul prezentului contract și în cadrul altor fonduri ale Uniunii.</w:t>
      </w:r>
    </w:p>
    <w:p w14:paraId="6337113E" w14:textId="71DCD702" w:rsidR="00DA34CA" w:rsidRPr="007C3CA0" w:rsidRDefault="00DA34CA" w:rsidP="003344B1">
      <w:pPr>
        <w:numPr>
          <w:ilvl w:val="3"/>
          <w:numId w:val="26"/>
        </w:numPr>
        <w:tabs>
          <w:tab w:val="clear" w:pos="0"/>
          <w:tab w:val="num" w:pos="-284"/>
        </w:tabs>
        <w:suppressAutoHyphens/>
        <w:spacing w:line="240" w:lineRule="auto"/>
        <w:ind w:left="993"/>
        <w:rPr>
          <w:sz w:val="22"/>
        </w:rPr>
      </w:pPr>
      <w:r w:rsidRPr="007C3CA0">
        <w:rPr>
          <w:rFonts w:cs="Trebuchet MS"/>
          <w:sz w:val="22"/>
        </w:rPr>
        <w:t>să țină evidențe în conformitate cu art.</w:t>
      </w:r>
      <w:r w:rsidR="00BD5047">
        <w:rPr>
          <w:rFonts w:cs="Trebuchet MS"/>
          <w:sz w:val="22"/>
        </w:rPr>
        <w:t xml:space="preserve"> </w:t>
      </w:r>
      <w:r w:rsidRPr="007C3CA0">
        <w:rPr>
          <w:rFonts w:cs="Trebuchet MS"/>
          <w:sz w:val="22"/>
        </w:rPr>
        <w:t xml:space="preserve">132 din </w:t>
      </w:r>
      <w:r w:rsidRPr="007C3CA0">
        <w:rPr>
          <w:rFonts w:eastAsia="Calibri" w:cs="Trebuchet MS"/>
          <w:sz w:val="22"/>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w:t>
      </w:r>
      <w:r w:rsidRPr="00405FD5">
        <w:rPr>
          <w:rFonts w:cs="Trebuchet MS"/>
          <w:sz w:val="22"/>
        </w:rPr>
        <w:t>UE</w:t>
      </w:r>
      <w:r w:rsidRPr="007C3CA0">
        <w:rPr>
          <w:rFonts w:eastAsia="Calibri" w:cs="Trebuchet MS"/>
          <w:sz w:val="22"/>
        </w:rPr>
        <w:t xml:space="preserve">) nr. 223/2014, (UE) nr. 283/2014 și a Deciziei nr. 541/2014/UE și de abrogare a Regulamentului (UE, </w:t>
      </w:r>
      <w:r w:rsidRPr="00F933F3">
        <w:rPr>
          <w:rFonts w:cs="Trebuchet MS"/>
          <w:iCs/>
          <w:sz w:val="22"/>
          <w:lang w:eastAsia="ro-RO"/>
        </w:rPr>
        <w:t>Euratom</w:t>
      </w:r>
      <w:r w:rsidRPr="007C3CA0">
        <w:rPr>
          <w:rFonts w:eastAsia="Calibri" w:cs="Trebuchet MS"/>
          <w:sz w:val="22"/>
        </w:rPr>
        <w:t>) nr. 966/2012</w:t>
      </w:r>
      <w:r w:rsidRPr="007C3CA0">
        <w:rPr>
          <w:rFonts w:cs="Trebuchet MS"/>
          <w:sz w:val="22"/>
        </w:rPr>
        <w:t>.</w:t>
      </w:r>
    </w:p>
    <w:p w14:paraId="529D5914" w14:textId="77777777" w:rsidR="00DA34CA" w:rsidRPr="00DA34CA" w:rsidRDefault="00DA34CA" w:rsidP="003344B1">
      <w:pPr>
        <w:numPr>
          <w:ilvl w:val="2"/>
          <w:numId w:val="22"/>
        </w:numPr>
        <w:tabs>
          <w:tab w:val="num" w:pos="90"/>
        </w:tabs>
        <w:suppressAutoHyphens/>
        <w:spacing w:line="240" w:lineRule="auto"/>
        <w:ind w:left="567" w:hanging="567"/>
        <w:rPr>
          <w:rFonts w:cs="Trebuchet MS"/>
          <w:sz w:val="22"/>
          <w:lang w:eastAsia="ro-RO"/>
        </w:rPr>
      </w:pPr>
      <w:r w:rsidRPr="007C3CA0">
        <w:rPr>
          <w:rFonts w:cs="Trebuchet MS"/>
          <w:sz w:val="22"/>
          <w:lang w:eastAsia="ro-RO"/>
        </w:rPr>
        <w:t xml:space="preserve">În scopul îndeplinirii obligațiilor prevăzute la alin. (1), părțile se asigură că sistemul de control menționat la art. 22 alin. (1) din Regulamentul (UE) 2021/241 </w:t>
      </w:r>
      <w:r w:rsidRPr="00DA34CA">
        <w:rPr>
          <w:rFonts w:cs="Trebuchet MS"/>
          <w:sz w:val="22"/>
          <w:lang w:eastAsia="ro-RO"/>
        </w:rPr>
        <w:t>de instituire a Mecanismului de redresare și reziliență</w:t>
      </w:r>
      <w:r w:rsidRPr="007C3CA0">
        <w:rPr>
          <w:rFonts w:cs="Trebuchet MS"/>
          <w:sz w:val="22"/>
          <w:lang w:eastAsia="ro-RO"/>
        </w:rPr>
        <w:t xml:space="preserve"> respectă cerințele-cheie enumerate în anexa I la Acordul privind contribuția financiară și </w:t>
      </w:r>
      <w:r w:rsidRPr="00936217">
        <w:rPr>
          <w:rFonts w:cs="Trebuchet MS"/>
          <w:sz w:val="22"/>
          <w:lang w:eastAsia="ro-RO"/>
        </w:rPr>
        <w:t>Acordul de împrumut (Mecanismul de redresare şi rezilienţă) dintre Comisia Europeană şi România, semnat la Bucureşti la 26 noiembrie 2021 şi la Bruxelles la 15 decembrie 2021</w:t>
      </w:r>
      <w:r w:rsidRPr="00DA34CA">
        <w:rPr>
          <w:rFonts w:cs="Trebuchet MS"/>
          <w:sz w:val="22"/>
          <w:lang w:eastAsia="ro-RO"/>
        </w:rPr>
        <w:t>, aprobat prin Ordonanța de urgență a Guvernului nr. 134/2021, denumit în continuare Acord de împrumut și Acordul privind contribuția financiară.</w:t>
      </w:r>
    </w:p>
    <w:p w14:paraId="796F4122" w14:textId="77777777" w:rsidR="00DA34CA" w:rsidRPr="00DA34CA" w:rsidRDefault="00DA34CA" w:rsidP="003344B1">
      <w:pPr>
        <w:numPr>
          <w:ilvl w:val="2"/>
          <w:numId w:val="22"/>
        </w:numPr>
        <w:tabs>
          <w:tab w:val="num" w:pos="90"/>
        </w:tabs>
        <w:suppressAutoHyphens/>
        <w:spacing w:line="240" w:lineRule="auto"/>
        <w:ind w:left="567" w:hanging="567"/>
        <w:rPr>
          <w:rFonts w:cs="Trebuchet MS"/>
          <w:sz w:val="22"/>
          <w:lang w:eastAsia="ro-RO"/>
        </w:rPr>
      </w:pPr>
      <w:r w:rsidRPr="007C3CA0">
        <w:rPr>
          <w:rFonts w:cs="Trebuchet MS"/>
          <w:sz w:val="22"/>
          <w:lang w:eastAsia="ro-RO"/>
        </w:rPr>
        <w:t xml:space="preserve">În sensul prevederilor de la alin. (2) Comisia Europeană poate solicita informații suplimentare și poate efectua audituri ale sistemelor la fața locului. Aceste audituri de sistem pot fi efectuate în funcție de riscuri, iar părțile se angajează să sprijine și să faciliteze acțiunile Comisiei </w:t>
      </w:r>
      <w:r w:rsidRPr="00DA34CA">
        <w:rPr>
          <w:rFonts w:cs="Trebuchet MS"/>
          <w:sz w:val="22"/>
          <w:lang w:eastAsia="ro-RO"/>
        </w:rPr>
        <w:t>în acest sens</w:t>
      </w:r>
      <w:r w:rsidRPr="007C3CA0">
        <w:rPr>
          <w:rFonts w:cs="Trebuchet MS"/>
          <w:sz w:val="22"/>
          <w:lang w:eastAsia="ro-RO"/>
        </w:rPr>
        <w:t>.</w:t>
      </w:r>
      <w:r w:rsidRPr="00DA34CA">
        <w:rPr>
          <w:rFonts w:cs="Trebuchet MS"/>
          <w:sz w:val="22"/>
          <w:lang w:eastAsia="ro-RO"/>
        </w:rPr>
        <w:t xml:space="preserve"> Dacă este necesar, Comisia poate fi asistată de experți externi independenți sau de societăți de audit externe. </w:t>
      </w:r>
    </w:p>
    <w:p w14:paraId="3C22B2A2" w14:textId="77777777" w:rsidR="00DA34CA" w:rsidRPr="00DA34CA" w:rsidRDefault="00DA34CA" w:rsidP="003344B1">
      <w:pPr>
        <w:numPr>
          <w:ilvl w:val="2"/>
          <w:numId w:val="22"/>
        </w:numPr>
        <w:tabs>
          <w:tab w:val="num" w:pos="90"/>
        </w:tabs>
        <w:suppressAutoHyphens/>
        <w:spacing w:line="240" w:lineRule="auto"/>
        <w:ind w:left="567" w:hanging="567"/>
        <w:rPr>
          <w:rFonts w:cs="Trebuchet MS"/>
          <w:sz w:val="22"/>
          <w:lang w:eastAsia="ro-RO"/>
        </w:rPr>
      </w:pPr>
      <w:r w:rsidRPr="007C3CA0">
        <w:rPr>
          <w:rFonts w:cs="Trebuchet MS"/>
          <w:sz w:val="22"/>
          <w:lang w:eastAsia="ro-RO"/>
        </w:rPr>
        <w:t>În baza art. 22 alin. (5) al doilea paragraf din Regulamentul (UE) nr. 2021/241, precum și a Acordului privind contribuția financiară și a Acordului de împrumut, MIPE poate reduce în mod proporțional sprijinul nerambursabil acordat coordonatorului de reforme și investiții în cadrul PNRR și, după caz, poate recupera orice sumă datorată bugetului Uniunii și/sau bugetului național în cazuri de fraudă, corupție și conflict de interese care afectează interesele financiare ale Uniunii;</w:t>
      </w:r>
    </w:p>
    <w:p w14:paraId="1A2BBF4E" w14:textId="77777777" w:rsidR="00DA34CA" w:rsidRPr="00DA34CA" w:rsidRDefault="00DA34CA" w:rsidP="003344B1">
      <w:pPr>
        <w:numPr>
          <w:ilvl w:val="2"/>
          <w:numId w:val="22"/>
        </w:numPr>
        <w:tabs>
          <w:tab w:val="num" w:pos="90"/>
        </w:tabs>
        <w:suppressAutoHyphens/>
        <w:spacing w:line="240" w:lineRule="auto"/>
        <w:ind w:left="567" w:hanging="567"/>
        <w:rPr>
          <w:rFonts w:cs="Trebuchet MS"/>
          <w:sz w:val="22"/>
          <w:lang w:eastAsia="ro-RO"/>
        </w:rPr>
      </w:pPr>
      <w:r w:rsidRPr="007C3CA0">
        <w:rPr>
          <w:rFonts w:cs="Trebuchet MS"/>
          <w:sz w:val="22"/>
          <w:lang w:eastAsia="ro-RO"/>
        </w:rPr>
        <w:t>În situația în care Comisia Europeană dezangajează fondurile asociate jaloanelor și țintelor  pentru care au fost suspendate plățile/ acordul privind contribuția financiară și/sau acordul de împrumut, prevederile prezentului Contract se suspendă pentru jaloanele și țintele respective, până la identificarea de noi surse de finanțare;</w:t>
      </w:r>
    </w:p>
    <w:p w14:paraId="6C1B7F77" w14:textId="6B00219C" w:rsidR="00DA34CA" w:rsidRPr="006B778C" w:rsidRDefault="00DA34CA" w:rsidP="003344B1">
      <w:pPr>
        <w:numPr>
          <w:ilvl w:val="2"/>
          <w:numId w:val="22"/>
        </w:numPr>
        <w:tabs>
          <w:tab w:val="num" w:pos="90"/>
        </w:tabs>
        <w:suppressAutoHyphens/>
        <w:spacing w:line="240" w:lineRule="auto"/>
        <w:ind w:left="567" w:hanging="567"/>
        <w:rPr>
          <w:rFonts w:cs="Trebuchet MS"/>
          <w:sz w:val="22"/>
          <w:lang w:eastAsia="ro-RO"/>
        </w:rPr>
      </w:pPr>
      <w:r w:rsidRPr="007C3CA0">
        <w:rPr>
          <w:rFonts w:cs="Trebuchet MS"/>
          <w:sz w:val="22"/>
          <w:lang w:eastAsia="ro-RO"/>
        </w:rPr>
        <w:t>În situația în care Comisia Europeană dezangajează fondurile asociate jaloanelor și țintelor, coordonatorul de reforme și investiții suspendă parțial activitățile aferente țintelor și jaloanelor respective din cadrul  contractelor/deciziilor/ordinelor aflate în derulare, până la identificarea de noi surse de finanțare sau, după caz, condiționează încetarea acestora, prin acordul părților, de restituirea sumelor plătite.</w:t>
      </w:r>
    </w:p>
    <w:p w14:paraId="75F5DA3C" w14:textId="410129A6" w:rsidR="00DA34CA" w:rsidRPr="007C3CA0" w:rsidRDefault="00DA34CA" w:rsidP="00BD5047">
      <w:pPr>
        <w:pStyle w:val="P68B1DB1-Normal11"/>
        <w:spacing w:before="120" w:after="120" w:line="240" w:lineRule="auto"/>
        <w:jc w:val="both"/>
        <w:rPr>
          <w:rFonts w:ascii="Trebuchet MS" w:hAnsi="Trebuchet MS"/>
          <w:sz w:val="22"/>
          <w:szCs w:val="22"/>
          <w:lang w:val="ro-RO"/>
        </w:rPr>
      </w:pPr>
      <w:r w:rsidRPr="007C3CA0">
        <w:rPr>
          <w:rFonts w:ascii="Trebuchet MS" w:hAnsi="Trebuchet MS" w:cs="Trebuchet MS"/>
          <w:sz w:val="22"/>
          <w:szCs w:val="22"/>
          <w:lang w:val="ro-RO"/>
        </w:rPr>
        <w:t>Art.13</w:t>
      </w:r>
      <w:r>
        <w:rPr>
          <w:rFonts w:ascii="Trebuchet MS" w:hAnsi="Trebuchet MS" w:cs="Trebuchet MS"/>
          <w:sz w:val="22"/>
          <w:szCs w:val="22"/>
          <w:lang w:val="ro-RO"/>
        </w:rPr>
        <w:t xml:space="preserve"> </w:t>
      </w:r>
      <w:r w:rsidRPr="007C3CA0">
        <w:rPr>
          <w:rFonts w:ascii="Trebuchet MS" w:hAnsi="Trebuchet MS" w:cs="Trebuchet MS"/>
          <w:sz w:val="22"/>
          <w:szCs w:val="22"/>
          <w:lang w:val="ro-RO"/>
        </w:rPr>
        <w:t xml:space="preserve">Verificări și controale efectuate de Comisie, de Oficiul European de Luptă Antifraudă (OLAF), de Curtea de Conturi Europeană (CCE) și de Parchetul European (EPPO), DLAF, DNA, Autoritatea de Audit  </w:t>
      </w:r>
    </w:p>
    <w:p w14:paraId="73C2201D" w14:textId="77777777"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14:paraId="7956DD29" w14:textId="77777777" w:rsidR="00DA34CA" w:rsidRPr="00F933F3" w:rsidRDefault="00DA34CA" w:rsidP="003344B1">
      <w:pPr>
        <w:numPr>
          <w:ilvl w:val="3"/>
          <w:numId w:val="25"/>
        </w:numPr>
        <w:tabs>
          <w:tab w:val="clear" w:pos="0"/>
        </w:tabs>
        <w:suppressAutoHyphens/>
        <w:spacing w:line="240" w:lineRule="auto"/>
        <w:rPr>
          <w:rFonts w:cs="Trebuchet MS"/>
          <w:iCs/>
          <w:sz w:val="22"/>
          <w:lang w:eastAsia="ro-RO"/>
        </w:rPr>
      </w:pPr>
      <w:r w:rsidRPr="00F933F3">
        <w:rPr>
          <w:rFonts w:cs="Trebuchet MS"/>
          <w:iCs/>
          <w:sz w:val="22"/>
          <w:lang w:eastAsia="ro-RO"/>
        </w:rPr>
        <w:t>prevenirea, detectarea și corectarea fraudei, a corupției și a conflictelor de interese care afectează interesele financiare ale Uniunii, inclusiv aplicarea art. 11 din Acordul privind contribuția financiară;</w:t>
      </w:r>
    </w:p>
    <w:p w14:paraId="146F6C00" w14:textId="7AC72BE4" w:rsidR="00DA34CA" w:rsidRPr="00F933F3" w:rsidRDefault="00DA34CA" w:rsidP="003344B1">
      <w:pPr>
        <w:numPr>
          <w:ilvl w:val="3"/>
          <w:numId w:val="25"/>
        </w:numPr>
        <w:tabs>
          <w:tab w:val="clear" w:pos="0"/>
        </w:tabs>
        <w:suppressAutoHyphens/>
        <w:spacing w:line="240" w:lineRule="auto"/>
        <w:rPr>
          <w:rFonts w:cs="Trebuchet MS"/>
          <w:iCs/>
          <w:sz w:val="22"/>
          <w:lang w:eastAsia="ro-RO"/>
        </w:rPr>
      </w:pPr>
      <w:r w:rsidRPr="00F933F3">
        <w:rPr>
          <w:rFonts w:cs="Trebuchet MS"/>
          <w:iCs/>
          <w:sz w:val="22"/>
          <w:lang w:eastAsia="ro-RO"/>
        </w:rPr>
        <w:t>aplicarea art.</w:t>
      </w:r>
      <w:r w:rsidR="00936217">
        <w:rPr>
          <w:rFonts w:cs="Trebuchet MS"/>
          <w:iCs/>
          <w:sz w:val="22"/>
          <w:lang w:eastAsia="ro-RO"/>
        </w:rPr>
        <w:t xml:space="preserve"> </w:t>
      </w:r>
      <w:r w:rsidRPr="00F933F3">
        <w:rPr>
          <w:rFonts w:cs="Trebuchet MS"/>
          <w:iCs/>
          <w:sz w:val="22"/>
          <w:lang w:eastAsia="ro-RO"/>
        </w:rPr>
        <w:t>4 alin.</w:t>
      </w:r>
      <w:r w:rsidR="00936217">
        <w:rPr>
          <w:rFonts w:cs="Trebuchet MS"/>
          <w:iCs/>
          <w:sz w:val="22"/>
          <w:lang w:eastAsia="ro-RO"/>
        </w:rPr>
        <w:t xml:space="preserve"> </w:t>
      </w:r>
      <w:r w:rsidRPr="00F933F3">
        <w:rPr>
          <w:rFonts w:cs="Trebuchet MS"/>
          <w:iCs/>
          <w:sz w:val="22"/>
          <w:lang w:eastAsia="ro-RO"/>
        </w:rPr>
        <w:t>(2) din Acordul privind contribuția financiară;</w:t>
      </w:r>
    </w:p>
    <w:p w14:paraId="118F0A74" w14:textId="77777777" w:rsidR="00DA34CA" w:rsidRPr="007C3CA0" w:rsidRDefault="00DA34CA" w:rsidP="003344B1">
      <w:pPr>
        <w:numPr>
          <w:ilvl w:val="3"/>
          <w:numId w:val="25"/>
        </w:numPr>
        <w:tabs>
          <w:tab w:val="clear" w:pos="0"/>
        </w:tabs>
        <w:suppressAutoHyphens/>
        <w:spacing w:line="240" w:lineRule="auto"/>
        <w:rPr>
          <w:sz w:val="22"/>
        </w:rPr>
      </w:pPr>
      <w:r w:rsidRPr="00F933F3">
        <w:rPr>
          <w:rFonts w:cs="Trebuchet MS"/>
          <w:iCs/>
          <w:sz w:val="22"/>
          <w:lang w:eastAsia="ro-RO"/>
        </w:rPr>
        <w:t>informațiile</w:t>
      </w:r>
      <w:r w:rsidRPr="007C3CA0">
        <w:rPr>
          <w:rFonts w:cs="Trebuchet MS"/>
          <w:sz w:val="22"/>
        </w:rPr>
        <w:t xml:space="preserve"> și justificarea privind îndeplinirea satisfăcătoare a obiectivelor de etapă și a țintelor într-o cerere de plată.</w:t>
      </w:r>
    </w:p>
    <w:p w14:paraId="3790BE70" w14:textId="77777777" w:rsidR="00DA34CA" w:rsidRPr="00B30C1E" w:rsidRDefault="00DA34CA" w:rsidP="00B30C1E">
      <w:pPr>
        <w:spacing w:line="240" w:lineRule="auto"/>
        <w:rPr>
          <w:sz w:val="22"/>
          <w:szCs w:val="20"/>
        </w:rPr>
      </w:pPr>
      <w:r w:rsidRPr="00B30C1E">
        <w:rPr>
          <w:sz w:val="22"/>
          <w:szCs w:val="20"/>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14:paraId="46E68E4D" w14:textId="77777777"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Raportat prerogativelor de control enunțate la alin (1), părțile au obligația păstrării și furnizării documentelor justificative adecvate care dovedesc, în special, că PNRR a fost pus în aplicare în mod corespunzător, că punerea sa în aplicare respectă obligațiile enumerate în Acordul privind contribuția financiară și acordul de împrumut între Comisie și România și că jaloanele și țintele specificate în Decizia de punere în aplicare a Consiliului au fost îndeplinite în mod satisfăcător, dacă i se solicită acest lucru în contextul controalelor sau auditurilor descrise la prezentul articol.</w:t>
      </w:r>
    </w:p>
    <w:p w14:paraId="15EE01FB" w14:textId="77777777"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Următoarele organisme își pot exercita drepturile prevăzute la art. 129 alin. (1) din Regulamentul financiar și pot efectua analize, verificări, audituri și investigații:</w:t>
      </w:r>
    </w:p>
    <w:p w14:paraId="66CEC423" w14:textId="77777777" w:rsidR="00DA34CA" w:rsidRPr="007C3CA0" w:rsidRDefault="00DA34CA" w:rsidP="003344B1">
      <w:pPr>
        <w:pStyle w:val="P68B1DB1-ListParagraph20"/>
        <w:numPr>
          <w:ilvl w:val="0"/>
          <w:numId w:val="5"/>
        </w:numPr>
        <w:tabs>
          <w:tab w:val="left" w:pos="450"/>
          <w:tab w:val="num" w:pos="900"/>
        </w:tabs>
        <w:spacing w:before="120" w:after="120" w:line="240" w:lineRule="auto"/>
        <w:ind w:left="900" w:hanging="333"/>
        <w:contextualSpacing w:val="0"/>
        <w:jc w:val="both"/>
        <w:rPr>
          <w:rFonts w:ascii="Trebuchet MS" w:hAnsi="Trebuchet MS"/>
          <w:sz w:val="22"/>
          <w:szCs w:val="22"/>
          <w:lang w:val="ro-RO"/>
        </w:rPr>
      </w:pPr>
      <w:r w:rsidRPr="007C3CA0">
        <w:rPr>
          <w:rFonts w:ascii="Trebuchet MS" w:hAnsi="Trebuchet MS" w:cs="Trebuchet MS"/>
          <w:sz w:val="22"/>
          <w:szCs w:val="22"/>
          <w:lang w:val="ro-RO"/>
        </w:rPr>
        <w:t>Oficiul European de Luptă Antifraudă (OLAF) în temeiul Regulamentelor nr. 883/2013</w:t>
      </w:r>
      <w:r w:rsidRPr="007C3CA0">
        <w:rPr>
          <w:rStyle w:val="FootnoteReference"/>
          <w:rFonts w:ascii="Trebuchet MS" w:hAnsi="Trebuchet MS" w:cs="Trebuchet MS"/>
          <w:position w:val="4"/>
          <w:sz w:val="22"/>
          <w:szCs w:val="22"/>
          <w:lang w:val="ro-RO"/>
        </w:rPr>
        <w:footnoteReference w:id="1"/>
      </w:r>
      <w:r w:rsidRPr="007C3CA0">
        <w:rPr>
          <w:rFonts w:ascii="Trebuchet MS" w:hAnsi="Trebuchet MS" w:cs="Trebuchet MS"/>
          <w:sz w:val="22"/>
          <w:szCs w:val="22"/>
          <w:lang w:val="ro-RO"/>
        </w:rPr>
        <w:t xml:space="preserve"> și nr. 2185/96</w:t>
      </w:r>
      <w:r w:rsidRPr="007C3CA0">
        <w:rPr>
          <w:rStyle w:val="FootnoteReference"/>
          <w:rFonts w:ascii="Trebuchet MS" w:hAnsi="Trebuchet MS" w:cs="Trebuchet MS"/>
          <w:position w:val="4"/>
          <w:sz w:val="22"/>
          <w:szCs w:val="22"/>
          <w:lang w:val="ro-RO"/>
        </w:rPr>
        <w:footnoteReference w:id="2"/>
      </w:r>
      <w:r w:rsidRPr="007C3CA0">
        <w:rPr>
          <w:rFonts w:ascii="Trebuchet MS" w:hAnsi="Trebuchet MS" w:cs="Trebuchet MS"/>
          <w:sz w:val="22"/>
          <w:szCs w:val="22"/>
          <w:lang w:val="ro-RO"/>
        </w:rPr>
        <w:t>,</w:t>
      </w:r>
    </w:p>
    <w:p w14:paraId="25475745" w14:textId="77777777" w:rsidR="00DA34CA" w:rsidRPr="007C3CA0" w:rsidRDefault="00DA34CA" w:rsidP="003344B1">
      <w:pPr>
        <w:pStyle w:val="P68B1DB1-ListParagraph20"/>
        <w:numPr>
          <w:ilvl w:val="0"/>
          <w:numId w:val="5"/>
        </w:numPr>
        <w:tabs>
          <w:tab w:val="left" w:pos="450"/>
          <w:tab w:val="num" w:pos="900"/>
        </w:tabs>
        <w:spacing w:before="120" w:after="120" w:line="240" w:lineRule="auto"/>
        <w:ind w:left="900" w:hanging="450"/>
        <w:contextualSpacing w:val="0"/>
        <w:jc w:val="both"/>
        <w:rPr>
          <w:rFonts w:ascii="Trebuchet MS" w:hAnsi="Trebuchet MS"/>
          <w:sz w:val="22"/>
          <w:szCs w:val="22"/>
          <w:lang w:val="ro-RO"/>
        </w:rPr>
      </w:pPr>
      <w:r w:rsidRPr="007C3CA0">
        <w:rPr>
          <w:rFonts w:ascii="Trebuchet MS" w:hAnsi="Trebuchet MS" w:cs="Trebuchet MS"/>
          <w:sz w:val="22"/>
          <w:szCs w:val="22"/>
          <w:lang w:val="ro-RO"/>
        </w:rPr>
        <w:t xml:space="preserve">Parchetul European (EPPO) în temeiul Regulamentului 2017/1939, în măsura în care EPPO este competent, </w:t>
      </w:r>
    </w:p>
    <w:p w14:paraId="3CEBC2C4" w14:textId="77777777" w:rsidR="00DA34CA" w:rsidRPr="007C3CA0" w:rsidRDefault="00DA34CA" w:rsidP="003344B1">
      <w:pPr>
        <w:pStyle w:val="P68B1DB1-ListParagraph20"/>
        <w:numPr>
          <w:ilvl w:val="0"/>
          <w:numId w:val="5"/>
        </w:numPr>
        <w:tabs>
          <w:tab w:val="left" w:pos="450"/>
          <w:tab w:val="num" w:pos="900"/>
        </w:tabs>
        <w:spacing w:before="120" w:after="120" w:line="240" w:lineRule="auto"/>
        <w:ind w:left="900" w:hanging="450"/>
        <w:contextualSpacing w:val="0"/>
        <w:jc w:val="both"/>
        <w:rPr>
          <w:rFonts w:ascii="Trebuchet MS" w:hAnsi="Trebuchet MS"/>
          <w:sz w:val="22"/>
          <w:szCs w:val="22"/>
          <w:lang w:val="ro-RO"/>
        </w:rPr>
      </w:pPr>
      <w:r w:rsidRPr="007C3CA0">
        <w:rPr>
          <w:rFonts w:ascii="Trebuchet MS" w:hAnsi="Trebuchet MS" w:cs="Trebuchet MS"/>
          <w:sz w:val="22"/>
          <w:szCs w:val="22"/>
          <w:lang w:val="ro-RO"/>
        </w:rPr>
        <w:t>Curtea de Conturi Europeană (CCE), în temeiul articolul 287 din Tratatul privind funcționarea Uniunii Europene (TFUE) și al articolul 257 din Regulamentul financiar, și</w:t>
      </w:r>
    </w:p>
    <w:p w14:paraId="3B9BA4BB" w14:textId="77777777" w:rsidR="00DA34CA" w:rsidRPr="007C3CA0" w:rsidRDefault="00DA34CA" w:rsidP="003344B1">
      <w:pPr>
        <w:pStyle w:val="P68B1DB1-ListParagraph20"/>
        <w:numPr>
          <w:ilvl w:val="0"/>
          <w:numId w:val="5"/>
        </w:numPr>
        <w:tabs>
          <w:tab w:val="left" w:pos="450"/>
          <w:tab w:val="num" w:pos="900"/>
        </w:tabs>
        <w:spacing w:before="120" w:after="120" w:line="240" w:lineRule="auto"/>
        <w:ind w:left="900" w:hanging="450"/>
        <w:contextualSpacing w:val="0"/>
        <w:jc w:val="both"/>
        <w:rPr>
          <w:rFonts w:ascii="Trebuchet MS" w:hAnsi="Trebuchet MS"/>
          <w:sz w:val="22"/>
          <w:szCs w:val="22"/>
          <w:lang w:val="ro-RO"/>
        </w:rPr>
      </w:pPr>
      <w:r w:rsidRPr="007C3CA0">
        <w:rPr>
          <w:rFonts w:ascii="Trebuchet MS" w:hAnsi="Trebuchet MS" w:cs="Trebuchet MS"/>
          <w:sz w:val="22"/>
          <w:szCs w:val="22"/>
          <w:lang w:val="ro-RO"/>
        </w:rPr>
        <w:t xml:space="preserve">Autorități naționale precum: DLAF, DNA, Autoritatea de Audit. </w:t>
      </w:r>
    </w:p>
    <w:p w14:paraId="5D0B775E" w14:textId="77777777"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Părțile convin și cooperează în vederea verificărilor, analizelor, auditurilor și investigațiilor realizate de organismele evidențiate la alineatul (3) și furnizează toate informațiile și documentele solicitate în scopul lor.</w:t>
      </w:r>
    </w:p>
    <w:p w14:paraId="1BEF3E65" w14:textId="77777777"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 xml:space="preserve">Părțile se angajează să asigure funcționarilor Comisiei, OLAF, CCE, DLAF, DNA, AA și, în măsura în care este competent, EPPO și reprezentanților autorizați ai acestora, acces la amplasamentele și sediile în care se efectuează investițiile și reformele finanțate în temeiul prezentului Contract, precum și la orice documente și date informatice privind gestionarea investițiilor și reformelor respective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14:paraId="44397C16" w14:textId="77777777"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Pentru a se conforma art. 22 alin. (2) lit. (e) din Regulamentul (UE) 2021/241, coordonatorul de reforme și investiții se angajează să instituie obligații tuturor beneficiarilor fondurilor pentru măsurile de punere în aplicare a reformelor și a proiectelor de investiții incluse în PNRR sau tuturor celorlalte persoane sau entități implicate în punerea în aplicare a acestora: de a autoriza în mod expres Comisia, OLAF, Curtea de Conturi, DLAF, DNA, AA și, după caz, EPPO să își exercite drepturile prevăzute la art. 129 alin. (1) din Regulamentul financiar și de a impune obligații similare tuturor beneficiarilor finali ai fondurilor plătite, pentru a se asigura că orice parte terță implicată în punerea în aplicare a alineatului (1) are drepturile care îi revin în conformitate cu din Regulamentul financiar.</w:t>
      </w:r>
    </w:p>
    <w:p w14:paraId="6C5A3833" w14:textId="77777777"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rPr>
        <w:t xml:space="preserve">În cazul auditurilor sau analizelor efectuate de Comisie, pe baza constatărilor făcute în cursul auditului sau revizuirii, se întocmește un raport provizoriu. Comisia sau auditorii notifică în mod oficial raportul statului membru și are loc o procedură de observații în conformitate cu </w:t>
      </w:r>
      <w:r w:rsidRPr="007C3CA0">
        <w:rPr>
          <w:rFonts w:cs="Trebuchet MS"/>
          <w:sz w:val="22"/>
          <w:lang w:eastAsia="ro-RO"/>
        </w:rPr>
        <w:t xml:space="preserve">prevederile celor două acorduri de contribuție financiară și de împrumut semnate de România cu Comisia Europeană. Raportul final este transmis de Comisie în termen de 60 zile calendaristice de la expirarea termenului pentru prezentarea observațiilor. </w:t>
      </w:r>
    </w:p>
    <w:p w14:paraId="5C2ADF0F" w14:textId="77777777"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Pe baza constatărilor finale, Comisia poate lua măsurile pe care le consideră necesare, inclusiv, în cazuri de fraudă, corupție, conflict de interese sau o încălcare gravă a obligațiilor prevăzute în prezentul contract, reducerea contribuției financiare, astfel cum se prevede în cele două acorduri de contribuție financiară și de împrumut semnate de România cu Comisia Europeană, precum și recuperarea integrală sau parțială a plăților efectuate de aceasta, conform prevederilor acelorași acorduri.</w:t>
      </w:r>
    </w:p>
    <w:p w14:paraId="11C71DDF" w14:textId="36E341C4"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În cazul identificării unor suspiciuni de conflict de interese, părțile vor sesiza ANI pentru declanșarea investigației la nivelul acesteia, iar în cazul conflictului de interese la nivelul beneficiarilor privați, constatarea și recuperarea să fie efectuate de către compartimentul control al structurilor de specialitate</w:t>
      </w:r>
      <w:r w:rsidR="00B25048">
        <w:rPr>
          <w:rFonts w:cs="Trebuchet MS"/>
          <w:sz w:val="22"/>
          <w:lang w:eastAsia="ro-RO"/>
        </w:rPr>
        <w:t>.</w:t>
      </w:r>
    </w:p>
    <w:p w14:paraId="1ED19D00" w14:textId="475ED837"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În cazul identificării unui conflict de interese confirmat de ANI, sumele afectate vor fi suspendate de către MCID, până la decizia definitivă a instanței. În cazul în care instanța de judecată confirmă conflictul, sumele vor fi recuperate de la beneficiar. În ceea ce privește conflictul de interese de la beneficiarii privați, sumele afectate vor fi constatate și recuperate de către MCID</w:t>
      </w:r>
      <w:r w:rsidR="00B25048">
        <w:rPr>
          <w:rFonts w:cs="Trebuchet MS"/>
          <w:sz w:val="22"/>
          <w:lang w:eastAsia="ro-RO"/>
        </w:rPr>
        <w:t>.</w:t>
      </w:r>
    </w:p>
    <w:p w14:paraId="6A80CA2F" w14:textId="1C9991EC"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În cazul identificării unei suspiciuni de fraudă, sumele afectate de aceasta vor fi suspendate în relația cu Comisia Europeană, ca urmare a notei de control a DLAF sau ca urmare a începerii urmăririi penale de către EPPO/DNA, urmând ca recuperarea să fie realizată ca urmare a unei decizii definitive a instanței de confirmare a fraudei. În cazul în care EPPO/DNA clasează cazul, sumele vor fi incluse în cererile de plată bianuale</w:t>
      </w:r>
      <w:r w:rsidR="00B25048">
        <w:rPr>
          <w:rFonts w:cs="Trebuchet MS"/>
          <w:sz w:val="22"/>
          <w:lang w:eastAsia="ro-RO"/>
        </w:rPr>
        <w:t>.</w:t>
      </w:r>
    </w:p>
    <w:p w14:paraId="69D96E53" w14:textId="4A7FB957"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În cazul în care OLAF constată o fraudă într-un raport final, sumele vor fi recuperate integral</w:t>
      </w:r>
      <w:r w:rsidR="00B25048">
        <w:rPr>
          <w:rFonts w:cs="Trebuchet MS"/>
          <w:sz w:val="22"/>
          <w:lang w:eastAsia="ro-RO"/>
        </w:rPr>
        <w:t>.</w:t>
      </w:r>
    </w:p>
    <w:p w14:paraId="556A4CA7" w14:textId="20F617B3"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În cazul identificării unei situații de dublă finanțare, sumele afectate vor fi recuperate de către coordonatorul de reforme și investiții și nu vor fi incluse în cereri de plată către MIPE</w:t>
      </w:r>
      <w:r w:rsidR="00B25048">
        <w:rPr>
          <w:rFonts w:cs="Trebuchet MS"/>
          <w:sz w:val="22"/>
          <w:lang w:eastAsia="ro-RO"/>
        </w:rPr>
        <w:t>.</w:t>
      </w:r>
    </w:p>
    <w:p w14:paraId="6A0B8F16" w14:textId="1BF7E062"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În cazul constatării de nereguli grave, așa cum sunt definite de Regulamentul (UE) 2021/241, proiectele respective sunt excluse din PNRR, iar finanțarea recuperată</w:t>
      </w:r>
      <w:r w:rsidR="00B25048">
        <w:rPr>
          <w:rFonts w:cs="Trebuchet MS"/>
          <w:sz w:val="22"/>
          <w:lang w:eastAsia="ro-RO"/>
        </w:rPr>
        <w:t>.</w:t>
      </w:r>
    </w:p>
    <w:p w14:paraId="587D38D3" w14:textId="0F67C57A"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MCID este responsabil de recuperarea creanţelor în cadrul proiectelor finanţate din fonduri europene, până cel târziu la data închiderii Mecanismului de redresare și reziliență, respectiv a oricăror sume din fonduri europene transferate acestora, neutilizate sau care fost recuperate de la beneficiari ca urmare a unor titluri de creanță</w:t>
      </w:r>
      <w:r w:rsidR="001B12DE">
        <w:rPr>
          <w:rFonts w:cs="Trebuchet MS"/>
          <w:sz w:val="22"/>
          <w:lang w:eastAsia="ro-RO"/>
        </w:rPr>
        <w:t>.</w:t>
      </w:r>
    </w:p>
    <w:p w14:paraId="56F9DDD4" w14:textId="45E58635" w:rsidR="00DA34CA" w:rsidRPr="00DA34CA" w:rsidRDefault="00DA34CA" w:rsidP="003344B1">
      <w:pPr>
        <w:numPr>
          <w:ilvl w:val="2"/>
          <w:numId w:val="24"/>
        </w:numPr>
        <w:tabs>
          <w:tab w:val="num" w:pos="90"/>
        </w:tabs>
        <w:suppressAutoHyphens/>
        <w:spacing w:line="240" w:lineRule="auto"/>
        <w:ind w:left="567" w:hanging="567"/>
        <w:rPr>
          <w:rFonts w:cs="Trebuchet MS"/>
          <w:sz w:val="22"/>
          <w:lang w:eastAsia="ro-RO"/>
        </w:rPr>
      </w:pPr>
      <w:r w:rsidRPr="007C3CA0">
        <w:rPr>
          <w:rFonts w:cs="Trebuchet MS"/>
          <w:sz w:val="22"/>
          <w:lang w:eastAsia="ro-RO"/>
        </w:rPr>
        <w:t>În cazul constatării de nereguli grave sau a dublei finanțări, coordonatorul de reforme și investiții emite pe numele beneficiarilor/partenerilor decizie de reziliere, prin care se individualizează sumele de restituit exprimate în moneda naţională.</w:t>
      </w:r>
    </w:p>
    <w:p w14:paraId="47EA357A" w14:textId="3C22BD26" w:rsidR="00863737" w:rsidRPr="007C3CA0" w:rsidRDefault="00863737" w:rsidP="00863737">
      <w:pPr>
        <w:pStyle w:val="Heading1"/>
        <w:rPr>
          <w:lang w:val="ro-RO"/>
        </w:rPr>
      </w:pPr>
      <w:bookmarkStart w:id="22" w:name="_Toc114227456"/>
      <w:r w:rsidRPr="007C3CA0">
        <w:rPr>
          <w:lang w:val="ro-RO"/>
        </w:rPr>
        <w:t>Capitolul X - Monitorizarea și raportarea</w:t>
      </w:r>
      <w:bookmarkEnd w:id="22"/>
    </w:p>
    <w:p w14:paraId="7F125F09" w14:textId="19117F7D" w:rsidR="00863737" w:rsidRDefault="00863737" w:rsidP="00381BC1">
      <w:pPr>
        <w:pStyle w:val="Heading2"/>
      </w:pPr>
      <w:bookmarkStart w:id="23" w:name="_Toc114227457"/>
      <w:r w:rsidRPr="00381BC1">
        <w:t>Monitorizarea implementării contractului de finanțare</w:t>
      </w:r>
      <w:bookmarkEnd w:id="23"/>
    </w:p>
    <w:p w14:paraId="7F7356AE" w14:textId="77777777" w:rsidR="00381BC1" w:rsidRPr="007C3CA0" w:rsidRDefault="00381BC1" w:rsidP="00381BC1">
      <w:pPr>
        <w:spacing w:line="240" w:lineRule="auto"/>
        <w:rPr>
          <w:rFonts w:cs="Trebuchet MS"/>
          <w:b/>
          <w:bCs/>
          <w:sz w:val="22"/>
          <w:lang w:eastAsia="ro-RO"/>
        </w:rPr>
      </w:pPr>
      <w:r w:rsidRPr="007C3CA0">
        <w:rPr>
          <w:rFonts w:cs="Trebuchet MS"/>
          <w:b/>
          <w:bCs/>
          <w:sz w:val="22"/>
          <w:lang w:eastAsia="ro-RO"/>
        </w:rPr>
        <w:t>Art. 14 Monitorizarea implementării contractului de finanțare</w:t>
      </w:r>
    </w:p>
    <w:p w14:paraId="06D143EE" w14:textId="646350AB" w:rsidR="00381BC1" w:rsidRPr="007C3CA0" w:rsidRDefault="00381BC1" w:rsidP="003344B1">
      <w:pPr>
        <w:numPr>
          <w:ilvl w:val="0"/>
          <w:numId w:val="8"/>
        </w:numPr>
        <w:suppressAutoHyphens/>
        <w:spacing w:line="240" w:lineRule="auto"/>
        <w:ind w:left="567" w:hanging="567"/>
        <w:rPr>
          <w:rFonts w:cs="Trebuchet MS"/>
          <w:b/>
          <w:bCs/>
          <w:sz w:val="22"/>
          <w:lang w:eastAsia="ro-RO"/>
        </w:rPr>
      </w:pPr>
      <w:r w:rsidRPr="00381BC1">
        <w:rPr>
          <w:rFonts w:cs="Trebuchet MS"/>
          <w:b/>
          <w:bCs/>
          <w:sz w:val="22"/>
          <w:lang w:eastAsia="ro-RO"/>
        </w:rPr>
        <w:t>Coordonatorul de reforme și investiții (MCID)</w:t>
      </w:r>
    </w:p>
    <w:p w14:paraId="2527B889" w14:textId="6734AD62" w:rsidR="00381BC1" w:rsidRPr="007C3CA0" w:rsidRDefault="00381BC1" w:rsidP="003344B1">
      <w:pPr>
        <w:numPr>
          <w:ilvl w:val="2"/>
          <w:numId w:val="28"/>
        </w:numPr>
        <w:suppressAutoHyphens/>
        <w:spacing w:line="240" w:lineRule="auto"/>
        <w:ind w:left="567" w:hanging="567"/>
        <w:rPr>
          <w:sz w:val="22"/>
        </w:rPr>
      </w:pPr>
      <w:r w:rsidRPr="007C3CA0">
        <w:rPr>
          <w:color w:val="000000"/>
          <w:sz w:val="22"/>
        </w:rPr>
        <w:t xml:space="preserve">Este </w:t>
      </w:r>
      <w:r w:rsidRPr="007C3CA0">
        <w:rPr>
          <w:rFonts w:eastAsia="Calibri"/>
          <w:color w:val="000000"/>
          <w:sz w:val="22"/>
          <w:shd w:val="clear" w:color="auto" w:fill="FFFFFF"/>
        </w:rPr>
        <w:t xml:space="preserve">responsabil cu monitorizarea continuă a implementării PNRR, inclusiv în ceea ce privește stadiile de îndeplinire pentru fiecare reformă/investiții/jalon/țintă, inclusiv de monitorizare tehnică a stadiului de realizare a reformelor/investițiilor, pe baza informațiilor furnizate de </w:t>
      </w:r>
      <w:r w:rsidR="006139FD">
        <w:rPr>
          <w:rFonts w:cs="Trebuchet MS"/>
          <w:sz w:val="22"/>
          <w:lang w:eastAsia="ro-RO"/>
        </w:rPr>
        <w:t>______________</w:t>
      </w:r>
      <w:r w:rsidRPr="007C3CA0">
        <w:rPr>
          <w:rFonts w:eastAsia="Calibri"/>
          <w:sz w:val="22"/>
          <w:shd w:val="clear" w:color="auto" w:fill="FFFFFF"/>
        </w:rPr>
        <w:t>. În acest sens</w:t>
      </w:r>
      <w:r w:rsidRPr="007C3CA0">
        <w:rPr>
          <w:sz w:val="22"/>
        </w:rPr>
        <w:t xml:space="preserve"> urmărește îndeplinirea jaloanelor și țintelor, a indicatorilor, atingerea rezultatelor, a obiectivelor </w:t>
      </w:r>
      <w:r w:rsidRPr="001836C2">
        <w:rPr>
          <w:rFonts w:eastAsia="Calibri"/>
          <w:sz w:val="22"/>
          <w:shd w:val="clear" w:color="auto" w:fill="FFFFFF"/>
        </w:rPr>
        <w:t>asumate</w:t>
      </w:r>
      <w:r w:rsidRPr="007C3CA0">
        <w:rPr>
          <w:sz w:val="22"/>
        </w:rPr>
        <w:t xml:space="preserve"> de către </w:t>
      </w:r>
      <w:r w:rsidR="006139FD">
        <w:rPr>
          <w:rFonts w:cs="Trebuchet MS"/>
          <w:sz w:val="22"/>
          <w:lang w:eastAsia="ro-RO"/>
        </w:rPr>
        <w:t>______________</w:t>
      </w:r>
      <w:r w:rsidRPr="007C3CA0">
        <w:rPr>
          <w:sz w:val="22"/>
        </w:rPr>
        <w:t xml:space="preserve">, precum și modul în care acesta respectă </w:t>
      </w:r>
      <w:r w:rsidRPr="007C3CA0">
        <w:rPr>
          <w:rFonts w:cs="Trebuchet MS"/>
          <w:sz w:val="22"/>
          <w:lang w:eastAsia="ro-RO"/>
        </w:rPr>
        <w:t>legislaţia naţională și/sau europeană incidentă și</w:t>
      </w:r>
      <w:r w:rsidRPr="007C3CA0">
        <w:rPr>
          <w:sz w:val="22"/>
        </w:rPr>
        <w:t xml:space="preserve"> prevederile prezentului Contract, în vederea implementării reformelor și/sau investițiilor stabilite în cadrul componentelor/reformelor/investițiilor pe care le coordonează;</w:t>
      </w:r>
    </w:p>
    <w:p w14:paraId="7FDF26A6" w14:textId="0D6BEDFB" w:rsidR="00381BC1" w:rsidRPr="007C3CA0" w:rsidRDefault="00381BC1" w:rsidP="003344B1">
      <w:pPr>
        <w:numPr>
          <w:ilvl w:val="2"/>
          <w:numId w:val="28"/>
        </w:numPr>
        <w:suppressAutoHyphens/>
        <w:spacing w:line="240" w:lineRule="auto"/>
        <w:ind w:left="567" w:hanging="567"/>
        <w:rPr>
          <w:rFonts w:eastAsia="Calibri"/>
          <w:sz w:val="22"/>
        </w:rPr>
      </w:pPr>
      <w:r w:rsidRPr="007C3CA0">
        <w:rPr>
          <w:sz w:val="22"/>
        </w:rPr>
        <w:t xml:space="preserve">Asigură monitorizarea și coordonarea metodologică cu privire la  elaborarea și transmiterea </w:t>
      </w:r>
      <w:r w:rsidRPr="007C3CA0">
        <w:rPr>
          <w:rFonts w:eastAsia="Calibri"/>
          <w:sz w:val="22"/>
          <w:shd w:val="clear" w:color="auto" w:fill="FFFFFF"/>
        </w:rPr>
        <w:t xml:space="preserve">rapoartelor de progres aferente reformelor și/sau investițiilor, jaloanelor și țintelor prevăzute în decizia de punere în aplicare a Consiliului din 3 noiembrie 2021 de aprobare a evaluării planului de redresare și reziliență a României, pe baza informațiilor furnizate de </w:t>
      </w:r>
      <w:r w:rsidR="006139FD">
        <w:rPr>
          <w:rFonts w:cs="Trebuchet MS"/>
          <w:sz w:val="22"/>
          <w:lang w:eastAsia="ro-RO"/>
        </w:rPr>
        <w:t>______________</w:t>
      </w:r>
      <w:r w:rsidRPr="007C3CA0">
        <w:rPr>
          <w:rFonts w:eastAsia="Calibri"/>
          <w:sz w:val="22"/>
          <w:shd w:val="clear" w:color="auto" w:fill="FFFFFF"/>
        </w:rPr>
        <w:t xml:space="preserve"> și totodată a stadiului de realizare și </w:t>
      </w:r>
      <w:r w:rsidRPr="007C3CA0">
        <w:rPr>
          <w:sz w:val="22"/>
        </w:rPr>
        <w:t xml:space="preserve">progresului implementării reformelor și investițiilor fără a se limita la acestea, în conformitate cu prevederile </w:t>
      </w:r>
      <w:r w:rsidRPr="007C3CA0">
        <w:rPr>
          <w:rFonts w:cs="Trebuchet MS"/>
          <w:sz w:val="22"/>
          <w:lang w:eastAsia="ro-RO"/>
        </w:rPr>
        <w:t>legislaţiei naţionale și/sau europene incidente şi/sau procedurilor interne relevante</w:t>
      </w:r>
      <w:r w:rsidRPr="007C3CA0">
        <w:rPr>
          <w:rFonts w:eastAsia="Calibri"/>
          <w:sz w:val="22"/>
          <w:shd w:val="clear" w:color="auto" w:fill="FFFFFF"/>
        </w:rPr>
        <w:t xml:space="preserve">, </w:t>
      </w:r>
      <w:r w:rsidRPr="007C3CA0">
        <w:rPr>
          <w:sz w:val="22"/>
        </w:rPr>
        <w:t>prin:</w:t>
      </w:r>
      <w:r w:rsidRPr="007C3CA0">
        <w:rPr>
          <w:rFonts w:eastAsia="Calibri"/>
          <w:sz w:val="22"/>
          <w:shd w:val="clear" w:color="auto" w:fill="FFFFFF"/>
        </w:rPr>
        <w:t xml:space="preserve"> </w:t>
      </w:r>
    </w:p>
    <w:p w14:paraId="156E4E19" w14:textId="66828CDC" w:rsidR="00381BC1" w:rsidRPr="001836C2" w:rsidRDefault="00381BC1" w:rsidP="003344B1">
      <w:pPr>
        <w:numPr>
          <w:ilvl w:val="3"/>
          <w:numId w:val="27"/>
        </w:numPr>
        <w:tabs>
          <w:tab w:val="clear" w:pos="0"/>
        </w:tabs>
        <w:suppressAutoHyphens/>
        <w:spacing w:line="240" w:lineRule="auto"/>
        <w:rPr>
          <w:rFonts w:cs="Trebuchet MS"/>
          <w:iCs/>
          <w:sz w:val="22"/>
          <w:lang w:eastAsia="ro-RO"/>
        </w:rPr>
      </w:pPr>
      <w:r w:rsidRPr="007C3CA0">
        <w:rPr>
          <w:sz w:val="22"/>
        </w:rPr>
        <w:t>Verificarea documentelor: rapoarte</w:t>
      </w:r>
      <w:r w:rsidRPr="007C3CA0">
        <w:rPr>
          <w:color w:val="000000"/>
          <w:sz w:val="22"/>
        </w:rPr>
        <w:t xml:space="preserve"> de progres cuprinzând </w:t>
      </w:r>
      <w:r w:rsidRPr="007C3CA0">
        <w:rPr>
          <w:rFonts w:cs="Tahoma"/>
          <w:sz w:val="22"/>
        </w:rPr>
        <w:t>informații tehnice financiare,</w:t>
      </w:r>
      <w:r w:rsidRPr="007C3CA0">
        <w:rPr>
          <w:color w:val="000000"/>
          <w:sz w:val="22"/>
        </w:rPr>
        <w:t xml:space="preserve"> </w:t>
      </w:r>
      <w:r w:rsidRPr="001836C2">
        <w:rPr>
          <w:rFonts w:cs="Trebuchet MS"/>
          <w:iCs/>
          <w:sz w:val="22"/>
          <w:lang w:eastAsia="ro-RO"/>
        </w:rPr>
        <w:t xml:space="preserve">raportări privind indicatorii comuni și sociali, fără a se limita la acestea, transmise de către </w:t>
      </w:r>
      <w:r w:rsidR="006139FD">
        <w:rPr>
          <w:rFonts w:cs="Trebuchet MS"/>
          <w:iCs/>
          <w:sz w:val="22"/>
          <w:lang w:eastAsia="ro-RO"/>
        </w:rPr>
        <w:t>______________</w:t>
      </w:r>
      <w:r w:rsidRPr="001836C2">
        <w:rPr>
          <w:rFonts w:cs="Trebuchet MS"/>
          <w:iCs/>
          <w:sz w:val="22"/>
          <w:lang w:eastAsia="ro-RO"/>
        </w:rPr>
        <w:t xml:space="preserve"> trimestrial sau la termene și cu frecvența stabilite, potrivit prevederilor legislaţiei naţionale și/sau europene incidente şi/sau procedurilor interne relevante, precum și ori de câte ori se solicită în scris de</w:t>
      </w:r>
      <w:r w:rsidR="001836C2">
        <w:rPr>
          <w:rFonts w:cs="Trebuchet MS"/>
          <w:iCs/>
          <w:sz w:val="22"/>
          <w:lang w:eastAsia="ro-RO"/>
        </w:rPr>
        <w:t xml:space="preserve"> c</w:t>
      </w:r>
      <w:r w:rsidR="001836C2" w:rsidRPr="001836C2">
        <w:rPr>
          <w:rFonts w:cs="Trebuchet MS"/>
          <w:iCs/>
          <w:sz w:val="22"/>
          <w:lang w:eastAsia="ro-RO"/>
        </w:rPr>
        <w:t>ă</w:t>
      </w:r>
      <w:r w:rsidR="001836C2">
        <w:rPr>
          <w:rFonts w:cs="Trebuchet MS"/>
          <w:iCs/>
          <w:sz w:val="22"/>
          <w:lang w:eastAsia="ro-RO"/>
        </w:rPr>
        <w:t>tre</w:t>
      </w:r>
      <w:r w:rsidRPr="001836C2">
        <w:rPr>
          <w:rFonts w:cs="Trebuchet MS"/>
          <w:iCs/>
          <w:sz w:val="22"/>
          <w:lang w:eastAsia="ro-RO"/>
        </w:rPr>
        <w:t xml:space="preserve"> </w:t>
      </w:r>
      <w:r w:rsidR="006139FD">
        <w:rPr>
          <w:rFonts w:cs="Trebuchet MS"/>
          <w:iCs/>
          <w:sz w:val="22"/>
          <w:lang w:eastAsia="ro-RO"/>
        </w:rPr>
        <w:t>______________</w:t>
      </w:r>
      <w:r w:rsidR="001836C2">
        <w:rPr>
          <w:rFonts w:cs="Trebuchet MS"/>
          <w:iCs/>
          <w:sz w:val="22"/>
          <w:lang w:eastAsia="ro-RO"/>
        </w:rPr>
        <w:t>.</w:t>
      </w:r>
      <w:r w:rsidRPr="001836C2">
        <w:rPr>
          <w:rFonts w:cs="Trebuchet MS"/>
          <w:iCs/>
          <w:sz w:val="22"/>
          <w:lang w:eastAsia="ro-RO"/>
        </w:rPr>
        <w:t xml:space="preserve"> </w:t>
      </w:r>
    </w:p>
    <w:p w14:paraId="43B6D838" w14:textId="1B0FA3CD" w:rsidR="00381BC1" w:rsidRPr="001836C2" w:rsidRDefault="00381BC1" w:rsidP="003344B1">
      <w:pPr>
        <w:numPr>
          <w:ilvl w:val="3"/>
          <w:numId w:val="27"/>
        </w:numPr>
        <w:tabs>
          <w:tab w:val="clear" w:pos="0"/>
        </w:tabs>
        <w:suppressAutoHyphens/>
        <w:spacing w:line="240" w:lineRule="auto"/>
        <w:rPr>
          <w:rFonts w:cs="Trebuchet MS"/>
          <w:iCs/>
          <w:sz w:val="22"/>
          <w:lang w:eastAsia="ro-RO"/>
        </w:rPr>
      </w:pPr>
      <w:r w:rsidRPr="001836C2">
        <w:rPr>
          <w:rFonts w:cs="Trebuchet MS"/>
          <w:iCs/>
          <w:sz w:val="22"/>
          <w:lang w:eastAsia="ro-RO"/>
        </w:rPr>
        <w:t>Colectarea sistematică de informații cu privire la modul de implementare a reformelor și/sau investițiilor/jaloanelor/țintelor, a rezultatelor și progresului înregistrat, precum și activități în legătură cu acestea, analiza și utilizarea acestor informații în scopul urmăririi stadiului de îndeplinire a indicatorilor asociați reformelor și/sau investițiilor, precum și al atingerii obiectivelor aferente, potrivit prevederilor legislaţiei naţionale și/sau europene incidente şi/sau procedurilor interne relevante, precum și a prevederilor prezentului Contract de finanțare</w:t>
      </w:r>
      <w:r w:rsidR="001836C2">
        <w:rPr>
          <w:rFonts w:cs="Trebuchet MS"/>
          <w:iCs/>
          <w:sz w:val="22"/>
          <w:lang w:eastAsia="ro-RO"/>
        </w:rPr>
        <w:t>.</w:t>
      </w:r>
    </w:p>
    <w:p w14:paraId="5891AC97" w14:textId="420BB814" w:rsidR="00381BC1" w:rsidRPr="001836C2" w:rsidRDefault="00381BC1" w:rsidP="003344B1">
      <w:pPr>
        <w:numPr>
          <w:ilvl w:val="3"/>
          <w:numId w:val="27"/>
        </w:numPr>
        <w:tabs>
          <w:tab w:val="clear" w:pos="0"/>
        </w:tabs>
        <w:suppressAutoHyphens/>
        <w:spacing w:line="240" w:lineRule="auto"/>
        <w:rPr>
          <w:rFonts w:cs="Trebuchet MS"/>
          <w:iCs/>
          <w:sz w:val="22"/>
          <w:lang w:eastAsia="ro-RO"/>
        </w:rPr>
      </w:pPr>
      <w:r w:rsidRPr="001836C2">
        <w:rPr>
          <w:rFonts w:cs="Trebuchet MS"/>
          <w:iCs/>
          <w:sz w:val="22"/>
          <w:lang w:eastAsia="ro-RO"/>
        </w:rPr>
        <w:t xml:space="preserve">Asigurarea centralizării rapoartelor de progres transmise de </w:t>
      </w:r>
      <w:r w:rsidR="006139FD">
        <w:rPr>
          <w:rFonts w:cs="Trebuchet MS"/>
          <w:iCs/>
          <w:sz w:val="22"/>
          <w:lang w:eastAsia="ro-RO"/>
        </w:rPr>
        <w:t>______________</w:t>
      </w:r>
      <w:r w:rsidRPr="001836C2">
        <w:rPr>
          <w:rFonts w:cs="Trebuchet MS"/>
          <w:iCs/>
          <w:sz w:val="22"/>
          <w:lang w:eastAsia="ro-RO"/>
        </w:rPr>
        <w:t xml:space="preserve"> în cadrul PNRR</w:t>
      </w:r>
      <w:r w:rsidR="001836C2">
        <w:rPr>
          <w:rFonts w:cs="Trebuchet MS"/>
          <w:iCs/>
          <w:sz w:val="22"/>
          <w:lang w:eastAsia="ro-RO"/>
        </w:rPr>
        <w:t>.</w:t>
      </w:r>
    </w:p>
    <w:p w14:paraId="67970B4C" w14:textId="56A1B17A" w:rsidR="00381BC1" w:rsidRPr="001836C2" w:rsidRDefault="00381BC1" w:rsidP="003344B1">
      <w:pPr>
        <w:numPr>
          <w:ilvl w:val="3"/>
          <w:numId w:val="27"/>
        </w:numPr>
        <w:tabs>
          <w:tab w:val="clear" w:pos="0"/>
        </w:tabs>
        <w:suppressAutoHyphens/>
        <w:spacing w:line="240" w:lineRule="auto"/>
        <w:rPr>
          <w:rFonts w:cs="Trebuchet MS"/>
          <w:iCs/>
          <w:sz w:val="22"/>
          <w:lang w:eastAsia="ro-RO"/>
        </w:rPr>
      </w:pPr>
      <w:r w:rsidRPr="001836C2">
        <w:rPr>
          <w:rFonts w:cs="Trebuchet MS"/>
          <w:iCs/>
          <w:sz w:val="22"/>
          <w:lang w:eastAsia="ro-RO"/>
        </w:rPr>
        <w:t xml:space="preserve">Vizite de monitorizare: vizite pe teren la </w:t>
      </w:r>
      <w:r w:rsidR="006139FD">
        <w:rPr>
          <w:rFonts w:cs="Trebuchet MS"/>
          <w:iCs/>
          <w:sz w:val="22"/>
          <w:lang w:eastAsia="ro-RO"/>
        </w:rPr>
        <w:t>______________</w:t>
      </w:r>
      <w:r w:rsidRPr="001836C2">
        <w:rPr>
          <w:rFonts w:cs="Trebuchet MS"/>
          <w:iCs/>
          <w:sz w:val="22"/>
          <w:lang w:eastAsia="ro-RO"/>
        </w:rPr>
        <w:t xml:space="preserve"> și/sau la beneficiari, după caz, atât în perioada de implementare a reformelor și investițiilor, cât post-implementare, conform procedurii de monitorizare</w:t>
      </w:r>
      <w:r w:rsidR="001836C2">
        <w:rPr>
          <w:rFonts w:cs="Trebuchet MS"/>
          <w:iCs/>
          <w:sz w:val="22"/>
          <w:lang w:eastAsia="ro-RO"/>
        </w:rPr>
        <w:t>.</w:t>
      </w:r>
    </w:p>
    <w:p w14:paraId="289958C6" w14:textId="142289D6" w:rsidR="00381BC1" w:rsidRPr="007C3CA0" w:rsidRDefault="00381BC1" w:rsidP="003344B1">
      <w:pPr>
        <w:numPr>
          <w:ilvl w:val="3"/>
          <w:numId w:val="27"/>
        </w:numPr>
        <w:tabs>
          <w:tab w:val="clear" w:pos="0"/>
        </w:tabs>
        <w:suppressAutoHyphens/>
        <w:spacing w:line="240" w:lineRule="auto"/>
        <w:rPr>
          <w:sz w:val="22"/>
        </w:rPr>
      </w:pPr>
      <w:r w:rsidRPr="001836C2">
        <w:rPr>
          <w:rFonts w:cs="Trebuchet MS"/>
          <w:iCs/>
          <w:sz w:val="22"/>
          <w:lang w:eastAsia="ro-RO"/>
        </w:rPr>
        <w:t>Analizarea stadiului implementării reformelor și investițiilor în vederea modificării</w:t>
      </w:r>
      <w:r w:rsidRPr="007C3CA0">
        <w:rPr>
          <w:sz w:val="22"/>
        </w:rPr>
        <w:t xml:space="preserve">/suspendării contractelor de finanțare, conform prevederilor prezentului Contract de finanțare, a </w:t>
      </w:r>
      <w:r w:rsidRPr="007C3CA0">
        <w:rPr>
          <w:rFonts w:cs="Trebuchet MS"/>
          <w:sz w:val="22"/>
          <w:lang w:eastAsia="ro-RO"/>
        </w:rPr>
        <w:t>legislaţiei naţionale și/sau europene incidente şi/sau procedurilor interne relevante</w:t>
      </w:r>
      <w:r w:rsidR="001836C2">
        <w:rPr>
          <w:sz w:val="22"/>
        </w:rPr>
        <w:t>.</w:t>
      </w:r>
      <w:r w:rsidR="001836C2" w:rsidRPr="007C3CA0">
        <w:rPr>
          <w:sz w:val="22"/>
        </w:rPr>
        <w:t xml:space="preserve"> </w:t>
      </w:r>
    </w:p>
    <w:p w14:paraId="1DEF6891" w14:textId="342E042F" w:rsidR="00381BC1" w:rsidRPr="007C3CA0" w:rsidRDefault="00B25048" w:rsidP="003344B1">
      <w:pPr>
        <w:numPr>
          <w:ilvl w:val="3"/>
          <w:numId w:val="27"/>
        </w:numPr>
        <w:tabs>
          <w:tab w:val="clear" w:pos="0"/>
        </w:tabs>
        <w:suppressAutoHyphens/>
        <w:spacing w:line="240" w:lineRule="auto"/>
        <w:rPr>
          <w:sz w:val="22"/>
        </w:rPr>
      </w:pPr>
      <w:r w:rsidRPr="001836C2">
        <w:rPr>
          <w:rFonts w:cs="Trebuchet MS"/>
          <w:iCs/>
          <w:sz w:val="22"/>
          <w:lang w:eastAsia="ro-RO"/>
        </w:rPr>
        <w:t xml:space="preserve">Analizarea </w:t>
      </w:r>
      <w:r w:rsidR="00381BC1" w:rsidRPr="007C3CA0">
        <w:rPr>
          <w:sz w:val="22"/>
        </w:rPr>
        <w:t xml:space="preserve">stadiului și disciplinei în îndeplinirea tuturor obligațiilor de raportare cu privire la </w:t>
      </w:r>
      <w:r w:rsidR="00381BC1" w:rsidRPr="001836C2">
        <w:rPr>
          <w:rFonts w:cs="Trebuchet MS"/>
          <w:iCs/>
          <w:sz w:val="22"/>
          <w:lang w:eastAsia="ro-RO"/>
        </w:rPr>
        <w:t>implementarea</w:t>
      </w:r>
      <w:r w:rsidR="00381BC1" w:rsidRPr="007C3CA0">
        <w:rPr>
          <w:sz w:val="22"/>
        </w:rPr>
        <w:t xml:space="preserve"> PNRR către Comisia Europeană.</w:t>
      </w:r>
    </w:p>
    <w:p w14:paraId="048B44D7" w14:textId="77777777" w:rsidR="00381BC1" w:rsidRPr="00381BC1" w:rsidRDefault="00381BC1" w:rsidP="003344B1">
      <w:pPr>
        <w:numPr>
          <w:ilvl w:val="2"/>
          <w:numId w:val="28"/>
        </w:numPr>
        <w:suppressAutoHyphens/>
        <w:spacing w:line="240" w:lineRule="auto"/>
        <w:ind w:left="567" w:hanging="567"/>
        <w:rPr>
          <w:rFonts w:eastAsia="Calibri"/>
          <w:color w:val="000000"/>
          <w:sz w:val="22"/>
          <w:shd w:val="clear" w:color="auto" w:fill="FFFFFF"/>
        </w:rPr>
      </w:pPr>
      <w:r w:rsidRPr="007C3CA0">
        <w:rPr>
          <w:sz w:val="22"/>
        </w:rPr>
        <w:t>Asigură</w:t>
      </w:r>
      <w:r w:rsidRPr="007C3CA0">
        <w:rPr>
          <w:rFonts w:eastAsia="Calibri"/>
          <w:sz w:val="22"/>
          <w:shd w:val="clear" w:color="auto" w:fill="FFFFFF"/>
        </w:rPr>
        <w:t xml:space="preserve"> monitorizarea și sprijinirea, prin instrumentele pe care le are la dispoziție, a dezvoltării </w:t>
      </w:r>
      <w:r w:rsidRPr="00381BC1">
        <w:rPr>
          <w:rFonts w:eastAsia="Calibri"/>
          <w:color w:val="000000"/>
          <w:sz w:val="22"/>
          <w:shd w:val="clear" w:color="auto" w:fill="FFFFFF"/>
        </w:rPr>
        <w:t>capacității administrative a beneficiarului de reforme și investiții.</w:t>
      </w:r>
    </w:p>
    <w:p w14:paraId="6DDCAE7D" w14:textId="3A680058" w:rsidR="00381BC1" w:rsidRPr="00381BC1" w:rsidRDefault="00381BC1" w:rsidP="003344B1">
      <w:pPr>
        <w:numPr>
          <w:ilvl w:val="2"/>
          <w:numId w:val="28"/>
        </w:numPr>
        <w:suppressAutoHyphens/>
        <w:spacing w:line="240" w:lineRule="auto"/>
        <w:ind w:left="567" w:hanging="567"/>
        <w:rPr>
          <w:rFonts w:eastAsia="Calibri"/>
          <w:color w:val="000000"/>
          <w:sz w:val="22"/>
          <w:shd w:val="clear" w:color="auto" w:fill="FFFFFF"/>
        </w:rPr>
      </w:pPr>
      <w:r w:rsidRPr="00381BC1">
        <w:rPr>
          <w:rFonts w:eastAsia="Calibri"/>
          <w:color w:val="000000"/>
          <w:sz w:val="22"/>
          <w:shd w:val="clear" w:color="auto" w:fill="FFFFFF"/>
        </w:rPr>
        <w:t xml:space="preserve">Împreună cu </w:t>
      </w:r>
      <w:r w:rsidR="006139FD">
        <w:rPr>
          <w:rFonts w:eastAsia="Calibri"/>
          <w:color w:val="000000"/>
          <w:sz w:val="22"/>
          <w:shd w:val="clear" w:color="auto" w:fill="FFFFFF"/>
        </w:rPr>
        <w:t>______________</w:t>
      </w:r>
      <w:r w:rsidRPr="00381BC1">
        <w:rPr>
          <w:rFonts w:eastAsia="Calibri"/>
          <w:color w:val="000000"/>
          <w:sz w:val="22"/>
          <w:shd w:val="clear" w:color="auto" w:fill="FFFFFF"/>
        </w:rPr>
        <w:t xml:space="preserve"> contribuie la negocierea, elaborarea și monitorizarea acordurilor de tip operațional pentru PNRR cu Comisia Europeană, în conformitate cu art. 20 alin. (6) din Regulamentul (UE) nr. 2021/241.</w:t>
      </w:r>
    </w:p>
    <w:p w14:paraId="461EEF11" w14:textId="77777777" w:rsidR="00381BC1" w:rsidRPr="007C3CA0" w:rsidRDefault="00381BC1" w:rsidP="003344B1">
      <w:pPr>
        <w:numPr>
          <w:ilvl w:val="2"/>
          <w:numId w:val="28"/>
        </w:numPr>
        <w:suppressAutoHyphens/>
        <w:spacing w:line="240" w:lineRule="auto"/>
        <w:ind w:left="567" w:hanging="567"/>
        <w:rPr>
          <w:rFonts w:eastAsia="Calibri"/>
          <w:sz w:val="22"/>
          <w:shd w:val="clear" w:color="auto" w:fill="FFFFFF"/>
        </w:rPr>
      </w:pPr>
      <w:r w:rsidRPr="00381BC1">
        <w:rPr>
          <w:rFonts w:eastAsia="Calibri"/>
          <w:color w:val="000000"/>
          <w:sz w:val="22"/>
          <w:shd w:val="clear" w:color="auto" w:fill="FFFFFF"/>
        </w:rPr>
        <w:t>Realizează verificări în scopul de a se asigura că normele europene şi naţionale privind achiziţiile publice</w:t>
      </w:r>
      <w:r w:rsidRPr="007C3CA0">
        <w:rPr>
          <w:rFonts w:eastAsia="Trebuchet MS" w:cs="Trebuchet MS"/>
          <w:sz w:val="22"/>
        </w:rPr>
        <w:t xml:space="preserve"> au fost respectate în efectuarea cheltuielilor realizate de coordonatorul de reforme și investiții precum și de beneficiari, în baza prevederilor art. 5 alin. (3) lit. cc) din </w:t>
      </w:r>
      <w:r w:rsidRPr="007C3CA0">
        <w:rPr>
          <w:rFonts w:eastAsia="Trebuchet MS" w:cs="Trebuchet MS"/>
          <w:bCs/>
          <w:sz w:val="22"/>
        </w:rPr>
        <w:t>Ordonanţa de urgenţă a Guvernului nr. 124/2021.</w:t>
      </w:r>
    </w:p>
    <w:p w14:paraId="2BC62A2E" w14:textId="0C0E9B88" w:rsidR="00381BC1" w:rsidRPr="007C3CA0" w:rsidRDefault="00381BC1" w:rsidP="003344B1">
      <w:pPr>
        <w:numPr>
          <w:ilvl w:val="2"/>
          <w:numId w:val="28"/>
        </w:numPr>
        <w:suppressAutoHyphens/>
        <w:spacing w:line="240" w:lineRule="auto"/>
        <w:ind w:left="567" w:hanging="567"/>
        <w:rPr>
          <w:rFonts w:eastAsia="Calibri"/>
          <w:sz w:val="22"/>
          <w:shd w:val="clear" w:color="auto" w:fill="FFFFFF"/>
        </w:rPr>
      </w:pPr>
      <w:r w:rsidRPr="007C3CA0">
        <w:rPr>
          <w:rFonts w:eastAsia="Trebuchet MS" w:cs="Trebuchet MS"/>
          <w:bCs/>
          <w:sz w:val="22"/>
        </w:rPr>
        <w:t xml:space="preserve">Realizează verificarea schemelor de ajutor de stat/minimis și a ghidurilor solicitanților elaborate de către </w:t>
      </w:r>
      <w:r w:rsidR="006139FD">
        <w:rPr>
          <w:rFonts w:eastAsia="Calibri"/>
          <w:color w:val="000000"/>
          <w:sz w:val="22"/>
          <w:shd w:val="clear" w:color="auto" w:fill="FFFFFF"/>
        </w:rPr>
        <w:t>______________</w:t>
      </w:r>
      <w:r w:rsidRPr="007C3CA0">
        <w:rPr>
          <w:rFonts w:eastAsia="Trebuchet MS" w:cs="Trebuchet MS"/>
          <w:bCs/>
          <w:sz w:val="22"/>
        </w:rPr>
        <w:t>, în vederea avizării din perspectiva concordanței cu elementele specifice prevăzute în PNRR, precum respectarea principiului “de a nu prejudicia semnificativ”, indicatorii comuni și sociali, indicatorii climatici și digitali etc.</w:t>
      </w:r>
    </w:p>
    <w:p w14:paraId="60155EA9" w14:textId="794D1BBD" w:rsidR="00381BC1" w:rsidRPr="00381BC1" w:rsidRDefault="00381BC1" w:rsidP="003344B1">
      <w:pPr>
        <w:numPr>
          <w:ilvl w:val="0"/>
          <w:numId w:val="8"/>
        </w:numPr>
        <w:suppressAutoHyphens/>
        <w:spacing w:line="240" w:lineRule="auto"/>
        <w:ind w:left="567" w:hanging="567"/>
        <w:rPr>
          <w:rFonts w:eastAsia="Calibri"/>
          <w:b/>
          <w:sz w:val="22"/>
          <w:shd w:val="clear" w:color="auto" w:fill="FFFFFF"/>
        </w:rPr>
      </w:pPr>
      <w:r w:rsidRPr="00381BC1">
        <w:rPr>
          <w:rFonts w:eastAsia="Calibri" w:cs="Trebuchet MS"/>
          <w:b/>
          <w:sz w:val="22"/>
        </w:rPr>
        <w:t>Beneficiarul de reforme și investiții (</w:t>
      </w:r>
      <w:r w:rsidR="006139FD">
        <w:rPr>
          <w:rFonts w:cs="Trebuchet MS"/>
          <w:b/>
          <w:sz w:val="22"/>
          <w:lang w:eastAsia="ro-RO"/>
        </w:rPr>
        <w:t>______________</w:t>
      </w:r>
      <w:r w:rsidRPr="00381BC1">
        <w:rPr>
          <w:rFonts w:cs="Trebuchet MS"/>
          <w:b/>
          <w:sz w:val="22"/>
          <w:lang w:eastAsia="ro-RO"/>
        </w:rPr>
        <w:t>)</w:t>
      </w:r>
    </w:p>
    <w:p w14:paraId="2EDD709B" w14:textId="67803384" w:rsidR="00381BC1" w:rsidRPr="00381BC1" w:rsidRDefault="00381BC1" w:rsidP="003344B1">
      <w:pPr>
        <w:numPr>
          <w:ilvl w:val="2"/>
          <w:numId w:val="29"/>
        </w:numPr>
        <w:suppressAutoHyphens/>
        <w:spacing w:line="240" w:lineRule="auto"/>
        <w:ind w:left="567" w:hanging="567"/>
        <w:rPr>
          <w:rFonts w:eastAsia="Calibri"/>
          <w:color w:val="000000"/>
          <w:sz w:val="22"/>
          <w:shd w:val="clear" w:color="auto" w:fill="FFFFFF"/>
        </w:rPr>
      </w:pPr>
      <w:r w:rsidRPr="007C3CA0">
        <w:rPr>
          <w:rFonts w:eastAsia="Trebuchet MS" w:cs="Trebuchet MS"/>
          <w:sz w:val="22"/>
        </w:rPr>
        <w:t xml:space="preserve">Se </w:t>
      </w:r>
      <w:r w:rsidRPr="00381BC1">
        <w:rPr>
          <w:rFonts w:eastAsia="Calibri"/>
          <w:color w:val="000000"/>
          <w:sz w:val="22"/>
          <w:shd w:val="clear" w:color="auto" w:fill="FFFFFF"/>
        </w:rPr>
        <w:t>asigură de îndeplinirea obligațiilor incluse în acordurile/contractele/deciziile/ordinele de finanțare/acordurile de implementare precum și în acordurile de tip operațional</w:t>
      </w:r>
      <w:r w:rsidR="001B12DE" w:rsidRPr="001B12DE">
        <w:rPr>
          <w:rFonts w:eastAsia="Calibri"/>
          <w:color w:val="000000"/>
          <w:sz w:val="22"/>
          <w:shd w:val="clear" w:color="auto" w:fill="FFFFFF"/>
        </w:rPr>
        <w:t xml:space="preserve"> </w:t>
      </w:r>
      <w:r w:rsidR="001B12DE">
        <w:rPr>
          <w:rFonts w:eastAsia="Calibri"/>
          <w:color w:val="000000"/>
          <w:sz w:val="22"/>
          <w:shd w:val="clear" w:color="auto" w:fill="FFFFFF"/>
        </w:rPr>
        <w:t xml:space="preserve">în care </w:t>
      </w:r>
      <w:r w:rsidR="006139FD">
        <w:rPr>
          <w:rFonts w:eastAsia="Calibri"/>
          <w:color w:val="000000"/>
          <w:sz w:val="22"/>
          <w:shd w:val="clear" w:color="auto" w:fill="FFFFFF"/>
        </w:rPr>
        <w:t>______________</w:t>
      </w:r>
      <w:r w:rsidR="001B12DE">
        <w:rPr>
          <w:rFonts w:eastAsia="Calibri"/>
          <w:color w:val="000000"/>
          <w:sz w:val="22"/>
          <w:shd w:val="clear" w:color="auto" w:fill="FFFFFF"/>
        </w:rPr>
        <w:t xml:space="preserve"> este implicat</w:t>
      </w:r>
      <w:r w:rsidRPr="00381BC1">
        <w:rPr>
          <w:rFonts w:eastAsia="Calibri"/>
          <w:color w:val="000000"/>
          <w:sz w:val="22"/>
          <w:shd w:val="clear" w:color="auto" w:fill="FFFFFF"/>
        </w:rPr>
        <w:t>, în termenele stipulate în acestea.</w:t>
      </w:r>
    </w:p>
    <w:p w14:paraId="0035C3C7" w14:textId="27715A25" w:rsidR="00381BC1" w:rsidRPr="00381BC1" w:rsidRDefault="00381BC1" w:rsidP="003344B1">
      <w:pPr>
        <w:numPr>
          <w:ilvl w:val="2"/>
          <w:numId w:val="29"/>
        </w:numPr>
        <w:suppressAutoHyphens/>
        <w:spacing w:line="240" w:lineRule="auto"/>
        <w:ind w:left="567" w:hanging="567"/>
        <w:rPr>
          <w:rFonts w:eastAsia="Calibri"/>
          <w:color w:val="000000"/>
          <w:sz w:val="22"/>
          <w:shd w:val="clear" w:color="auto" w:fill="FFFFFF"/>
        </w:rPr>
      </w:pPr>
      <w:r w:rsidRPr="00381BC1">
        <w:rPr>
          <w:rFonts w:eastAsia="Calibri"/>
          <w:color w:val="000000"/>
          <w:sz w:val="22"/>
          <w:shd w:val="clear" w:color="auto" w:fill="FFFFFF"/>
        </w:rPr>
        <w:t xml:space="preserve">Asigură monitorizarea disciplinei de raportare și respectării aranjamentelor operaționale  încredințate instituțiilor/unităților aflate în subordinea/coordonarea/sub autoritatea </w:t>
      </w:r>
      <w:r w:rsidR="006139FD">
        <w:rPr>
          <w:rFonts w:eastAsia="Calibri"/>
          <w:color w:val="000000"/>
          <w:sz w:val="22"/>
          <w:shd w:val="clear" w:color="auto" w:fill="FFFFFF"/>
        </w:rPr>
        <w:t>______________</w:t>
      </w:r>
      <w:r w:rsidRPr="00381BC1">
        <w:rPr>
          <w:rFonts w:eastAsia="Calibri"/>
          <w:color w:val="000000"/>
          <w:sz w:val="22"/>
          <w:shd w:val="clear" w:color="auto" w:fill="FFFFFF"/>
        </w:rPr>
        <w:t>;</w:t>
      </w:r>
    </w:p>
    <w:p w14:paraId="29A45820" w14:textId="5EC3AA20" w:rsidR="00381BC1" w:rsidRPr="00381BC1" w:rsidRDefault="00381BC1" w:rsidP="003344B1">
      <w:pPr>
        <w:numPr>
          <w:ilvl w:val="2"/>
          <w:numId w:val="29"/>
        </w:numPr>
        <w:suppressAutoHyphens/>
        <w:spacing w:line="240" w:lineRule="auto"/>
        <w:ind w:left="567" w:hanging="567"/>
        <w:rPr>
          <w:rFonts w:eastAsia="Calibri"/>
          <w:color w:val="000000"/>
          <w:sz w:val="22"/>
          <w:shd w:val="clear" w:color="auto" w:fill="FFFFFF"/>
        </w:rPr>
      </w:pPr>
      <w:r w:rsidRPr="00381BC1">
        <w:rPr>
          <w:rFonts w:eastAsia="Calibri"/>
          <w:color w:val="000000"/>
          <w:sz w:val="22"/>
          <w:shd w:val="clear" w:color="auto" w:fill="FFFFFF"/>
        </w:rPr>
        <w:t>Asigură monitorizarea implementării proiectelor contractate</w:t>
      </w:r>
      <w:r w:rsidR="001B12DE" w:rsidRPr="001B12DE">
        <w:rPr>
          <w:rFonts w:eastAsia="Calibri"/>
          <w:color w:val="000000"/>
          <w:sz w:val="22"/>
          <w:shd w:val="clear" w:color="auto" w:fill="FFFFFF"/>
        </w:rPr>
        <w:t xml:space="preserve"> </w:t>
      </w:r>
      <w:r w:rsidR="001B12DE">
        <w:rPr>
          <w:rFonts w:eastAsia="Calibri"/>
          <w:color w:val="000000"/>
          <w:sz w:val="22"/>
          <w:shd w:val="clear" w:color="auto" w:fill="FFFFFF"/>
        </w:rPr>
        <w:t xml:space="preserve">în care </w:t>
      </w:r>
      <w:r w:rsidR="006139FD">
        <w:rPr>
          <w:rFonts w:eastAsia="Calibri"/>
          <w:color w:val="000000"/>
          <w:sz w:val="22"/>
          <w:shd w:val="clear" w:color="auto" w:fill="FFFFFF"/>
        </w:rPr>
        <w:t>______________</w:t>
      </w:r>
      <w:r w:rsidR="001B12DE">
        <w:rPr>
          <w:rFonts w:eastAsia="Calibri"/>
          <w:color w:val="000000"/>
          <w:sz w:val="22"/>
          <w:shd w:val="clear" w:color="auto" w:fill="FFFFFF"/>
        </w:rPr>
        <w:t xml:space="preserve"> este implicat</w:t>
      </w:r>
      <w:r w:rsidRPr="00381BC1">
        <w:rPr>
          <w:rFonts w:eastAsia="Calibri"/>
          <w:color w:val="000000"/>
          <w:sz w:val="22"/>
          <w:shd w:val="clear" w:color="auto" w:fill="FFFFFF"/>
        </w:rPr>
        <w:t>, ca urmare a proceselor de lansare de apeluri, evaluare, selecție și contractare efectuate cu respectarea principiilor aplicabile Mecanismului de Redresare și Reziliență.</w:t>
      </w:r>
    </w:p>
    <w:p w14:paraId="20D58B43" w14:textId="44A609AF" w:rsidR="00381BC1" w:rsidRPr="00381BC1" w:rsidRDefault="00381BC1" w:rsidP="003344B1">
      <w:pPr>
        <w:numPr>
          <w:ilvl w:val="2"/>
          <w:numId w:val="29"/>
        </w:numPr>
        <w:suppressAutoHyphens/>
        <w:spacing w:line="240" w:lineRule="auto"/>
        <w:ind w:left="567" w:hanging="567"/>
        <w:rPr>
          <w:rFonts w:eastAsia="Calibri"/>
          <w:color w:val="000000"/>
          <w:sz w:val="22"/>
          <w:shd w:val="clear" w:color="auto" w:fill="FFFFFF"/>
        </w:rPr>
      </w:pPr>
      <w:r w:rsidRPr="00381BC1">
        <w:rPr>
          <w:rFonts w:eastAsia="Calibri"/>
          <w:color w:val="000000"/>
          <w:sz w:val="22"/>
          <w:shd w:val="clear" w:color="auto" w:fill="FFFFFF"/>
        </w:rPr>
        <w:t>Monitorizează îndeplinirea indicatorilor la nivelul proiectelor</w:t>
      </w:r>
      <w:r w:rsidR="00865123" w:rsidRPr="00865123">
        <w:rPr>
          <w:rFonts w:eastAsia="Calibri"/>
          <w:color w:val="000000"/>
          <w:sz w:val="22"/>
          <w:shd w:val="clear" w:color="auto" w:fill="FFFFFF"/>
        </w:rPr>
        <w:t xml:space="preserve"> </w:t>
      </w:r>
      <w:r w:rsidR="00865123">
        <w:rPr>
          <w:rFonts w:eastAsia="Calibri"/>
          <w:color w:val="000000"/>
          <w:sz w:val="22"/>
          <w:shd w:val="clear" w:color="auto" w:fill="FFFFFF"/>
        </w:rPr>
        <w:t xml:space="preserve">în care </w:t>
      </w:r>
      <w:r w:rsidR="006139FD">
        <w:rPr>
          <w:rFonts w:eastAsia="Calibri"/>
          <w:color w:val="000000"/>
          <w:sz w:val="22"/>
          <w:shd w:val="clear" w:color="auto" w:fill="FFFFFF"/>
        </w:rPr>
        <w:t>______________</w:t>
      </w:r>
      <w:r w:rsidR="00865123">
        <w:rPr>
          <w:rFonts w:eastAsia="Calibri"/>
          <w:color w:val="000000"/>
          <w:sz w:val="22"/>
          <w:shd w:val="clear" w:color="auto" w:fill="FFFFFF"/>
        </w:rPr>
        <w:t xml:space="preserve"> este implicat</w:t>
      </w:r>
      <w:r w:rsidRPr="00381BC1">
        <w:rPr>
          <w:rFonts w:eastAsia="Calibri"/>
          <w:color w:val="000000"/>
          <w:sz w:val="22"/>
          <w:shd w:val="clear" w:color="auto" w:fill="FFFFFF"/>
        </w:rPr>
        <w:t>, pe baza datelor furnizate de beneficiari, analizând rapoartele de progres.</w:t>
      </w:r>
    </w:p>
    <w:p w14:paraId="3B4C3DB7" w14:textId="74B8A7FB" w:rsidR="00381BC1" w:rsidRPr="007C3CA0" w:rsidRDefault="00381BC1" w:rsidP="003344B1">
      <w:pPr>
        <w:numPr>
          <w:ilvl w:val="2"/>
          <w:numId w:val="29"/>
        </w:numPr>
        <w:suppressAutoHyphens/>
        <w:spacing w:line="240" w:lineRule="auto"/>
        <w:ind w:left="567" w:hanging="567"/>
        <w:rPr>
          <w:sz w:val="22"/>
        </w:rPr>
      </w:pPr>
      <w:r w:rsidRPr="00381BC1">
        <w:rPr>
          <w:rFonts w:eastAsia="Calibri"/>
          <w:color w:val="000000"/>
          <w:sz w:val="22"/>
          <w:shd w:val="clear" w:color="auto" w:fill="FFFFFF"/>
        </w:rPr>
        <w:t>Monitorizează stadiul de îndeplinire pentru fiecare jalon/țintă din cadrul reformelor și investițiilor</w:t>
      </w:r>
      <w:r w:rsidR="001B12DE">
        <w:rPr>
          <w:rFonts w:eastAsia="Calibri"/>
          <w:color w:val="000000"/>
          <w:sz w:val="22"/>
          <w:shd w:val="clear" w:color="auto" w:fill="FFFFFF"/>
        </w:rPr>
        <w:t xml:space="preserve"> în care </w:t>
      </w:r>
      <w:r w:rsidR="006139FD">
        <w:rPr>
          <w:rFonts w:eastAsia="Calibri"/>
          <w:color w:val="000000"/>
          <w:sz w:val="22"/>
          <w:shd w:val="clear" w:color="auto" w:fill="FFFFFF"/>
        </w:rPr>
        <w:t>______________</w:t>
      </w:r>
      <w:r w:rsidR="001B12DE">
        <w:rPr>
          <w:rFonts w:eastAsia="Calibri"/>
          <w:color w:val="000000"/>
          <w:sz w:val="22"/>
          <w:shd w:val="clear" w:color="auto" w:fill="FFFFFF"/>
        </w:rPr>
        <w:t xml:space="preserve"> este implicat</w:t>
      </w:r>
      <w:r w:rsidRPr="00381BC1">
        <w:rPr>
          <w:rFonts w:eastAsia="Calibri"/>
          <w:color w:val="000000"/>
          <w:sz w:val="22"/>
          <w:shd w:val="clear" w:color="auto" w:fill="FFFFFF"/>
        </w:rPr>
        <w:t>, cu respectarea</w:t>
      </w:r>
      <w:r w:rsidRPr="007C3CA0">
        <w:rPr>
          <w:rFonts w:eastAsia="Calibri"/>
          <w:sz w:val="22"/>
          <w:shd w:val="clear" w:color="auto" w:fill="FFFFFF"/>
        </w:rPr>
        <w:t xml:space="preserve"> prevederilor din anexa la Decizia de punere în aplicare a Consiliului din 3 noiembrie 2021 de aprobare a evaluării planului de redresare și reziliență al României.</w:t>
      </w:r>
    </w:p>
    <w:p w14:paraId="7ED4D4AD" w14:textId="77777777" w:rsidR="00863737" w:rsidRPr="00381BC1" w:rsidRDefault="00863737" w:rsidP="00381BC1">
      <w:pPr>
        <w:pStyle w:val="Heading2"/>
      </w:pPr>
      <w:bookmarkStart w:id="24" w:name="_Toc114227458"/>
      <w:r w:rsidRPr="00381BC1">
        <w:t>Raportarea în cadrul contractului de finanțare</w:t>
      </w:r>
      <w:bookmarkEnd w:id="24"/>
    </w:p>
    <w:p w14:paraId="339AFC22" w14:textId="77777777" w:rsidR="00CE4C89" w:rsidRPr="007C3CA0" w:rsidRDefault="00CE4C89" w:rsidP="00CE4C89">
      <w:pPr>
        <w:spacing w:line="240" w:lineRule="auto"/>
        <w:rPr>
          <w:rFonts w:cs="Trebuchet MS"/>
          <w:b/>
          <w:bCs/>
          <w:sz w:val="22"/>
          <w:lang w:eastAsia="ro-RO"/>
        </w:rPr>
      </w:pPr>
      <w:r w:rsidRPr="007C3CA0">
        <w:rPr>
          <w:rFonts w:cs="Trebuchet MS"/>
          <w:b/>
          <w:bCs/>
          <w:sz w:val="22"/>
          <w:lang w:eastAsia="ro-RO"/>
        </w:rPr>
        <w:t>Art. 15 Raportarea în cadrul contractului de finanțare</w:t>
      </w:r>
    </w:p>
    <w:p w14:paraId="5BC7652A" w14:textId="77777777" w:rsidR="00CE4C89" w:rsidRPr="007C3CA0" w:rsidRDefault="00CE4C89" w:rsidP="00CE4C89">
      <w:pPr>
        <w:spacing w:line="240" w:lineRule="auto"/>
        <w:rPr>
          <w:rFonts w:cs="Trebuchet MS"/>
          <w:b/>
          <w:bCs/>
          <w:sz w:val="22"/>
          <w:lang w:eastAsia="ro-RO"/>
        </w:rPr>
      </w:pPr>
      <w:r w:rsidRPr="007C3CA0">
        <w:rPr>
          <w:rFonts w:cs="Trebuchet MS"/>
          <w:b/>
          <w:bCs/>
          <w:sz w:val="22"/>
          <w:lang w:eastAsia="ro-RO"/>
        </w:rPr>
        <w:t>A.Coordonatorul de reforme și investiții (MCID)</w:t>
      </w:r>
    </w:p>
    <w:p w14:paraId="0B80DAAC" w14:textId="118E6A3B" w:rsidR="00CE4C89" w:rsidRPr="007C3CA0" w:rsidRDefault="00CE4C89" w:rsidP="003344B1">
      <w:pPr>
        <w:numPr>
          <w:ilvl w:val="2"/>
          <w:numId w:val="30"/>
        </w:numPr>
        <w:suppressAutoHyphens/>
        <w:spacing w:line="240" w:lineRule="auto"/>
        <w:ind w:left="567" w:hanging="567"/>
        <w:rPr>
          <w:rFonts w:eastAsia="Trebuchet MS" w:cs="Trebuchet MS"/>
          <w:sz w:val="22"/>
        </w:rPr>
      </w:pPr>
      <w:r w:rsidRPr="00CE4C89">
        <w:rPr>
          <w:rFonts w:eastAsia="Trebuchet MS" w:cs="Trebuchet MS"/>
          <w:sz w:val="22"/>
        </w:rPr>
        <w:t>Centralizează</w:t>
      </w:r>
      <w:r w:rsidRPr="007C3CA0">
        <w:rPr>
          <w:rFonts w:eastAsia="Trebuchet MS" w:cs="Trebuchet MS"/>
          <w:sz w:val="22"/>
        </w:rPr>
        <w:t xml:space="preserve"> informațiile din rapoartele tehice de progres (cover notes) realizate de către </w:t>
      </w:r>
      <w:r w:rsidR="006139FD">
        <w:rPr>
          <w:rFonts w:eastAsia="Trebuchet MS" w:cs="Trebuchet MS"/>
          <w:sz w:val="22"/>
        </w:rPr>
        <w:t>______________</w:t>
      </w:r>
      <w:r w:rsidRPr="007C3CA0">
        <w:rPr>
          <w:rFonts w:eastAsia="Trebuchet MS" w:cs="Trebuchet MS"/>
          <w:sz w:val="22"/>
        </w:rPr>
        <w:t xml:space="preserve"> și realizează raportările către MIPE.</w:t>
      </w:r>
    </w:p>
    <w:p w14:paraId="6951A6DD" w14:textId="080176B3" w:rsidR="00CE4C89" w:rsidRPr="007C3CA0" w:rsidRDefault="00CE4C89" w:rsidP="003344B1">
      <w:pPr>
        <w:numPr>
          <w:ilvl w:val="2"/>
          <w:numId w:val="30"/>
        </w:numPr>
        <w:suppressAutoHyphens/>
        <w:spacing w:line="240" w:lineRule="auto"/>
        <w:ind w:left="567" w:hanging="567"/>
        <w:rPr>
          <w:rFonts w:cs="Trebuchet MS"/>
          <w:b/>
          <w:bCs/>
          <w:sz w:val="22"/>
          <w:lang w:eastAsia="ro-RO"/>
        </w:rPr>
      </w:pPr>
      <w:r w:rsidRPr="007C3CA0">
        <w:rPr>
          <w:rFonts w:cs="Trebuchet MS"/>
          <w:bCs/>
          <w:sz w:val="22"/>
          <w:lang w:eastAsia="ro-RO"/>
        </w:rPr>
        <w:t>MCID</w:t>
      </w:r>
      <w:r w:rsidRPr="007C3CA0">
        <w:rPr>
          <w:rFonts w:eastAsia="Trebuchet MS" w:cs="Trebuchet MS"/>
          <w:sz w:val="22"/>
        </w:rPr>
        <w:t xml:space="preserve"> raportează lunar, către MIPE, până la data de 15 a lunii pentru cheltuielile efectuate în luna </w:t>
      </w:r>
      <w:r w:rsidRPr="00CE4C89">
        <w:rPr>
          <w:rFonts w:eastAsia="Calibri"/>
          <w:color w:val="000000"/>
          <w:sz w:val="22"/>
          <w:shd w:val="clear" w:color="auto" w:fill="FFFFFF"/>
        </w:rPr>
        <w:t>anterioară</w:t>
      </w:r>
      <w:r w:rsidRPr="007C3CA0">
        <w:rPr>
          <w:rFonts w:eastAsia="Trebuchet MS" w:cs="Trebuchet MS"/>
          <w:sz w:val="22"/>
        </w:rPr>
        <w:t xml:space="preserve"> raportării, o situație consolidată a raportărilor lunare aferente cheltuielilor efectuate în cadrul reformelor și/sau investițiilor asociate componentei de împrumut transmise de către beneficiarul de reforme și investiții.</w:t>
      </w:r>
    </w:p>
    <w:p w14:paraId="7C7B56D4" w14:textId="260B29E8" w:rsidR="00CE4C89" w:rsidRPr="007C3CA0" w:rsidRDefault="00CE4C89" w:rsidP="00CE4C89">
      <w:pPr>
        <w:spacing w:line="240" w:lineRule="auto"/>
        <w:rPr>
          <w:rFonts w:cs="Trebuchet MS"/>
          <w:b/>
          <w:bCs/>
          <w:sz w:val="22"/>
          <w:lang w:eastAsia="ro-RO"/>
        </w:rPr>
      </w:pPr>
      <w:r w:rsidRPr="007C3CA0">
        <w:rPr>
          <w:rFonts w:cs="Trebuchet MS"/>
          <w:b/>
          <w:bCs/>
          <w:sz w:val="22"/>
          <w:lang w:eastAsia="ro-RO"/>
        </w:rPr>
        <w:t>B.Beneficiarul de reforme şi investiții (</w:t>
      </w:r>
      <w:r w:rsidR="006139FD">
        <w:rPr>
          <w:rFonts w:cs="Trebuchet MS"/>
          <w:b/>
          <w:bCs/>
          <w:sz w:val="22"/>
          <w:lang w:eastAsia="ro-RO"/>
        </w:rPr>
        <w:t>______________</w:t>
      </w:r>
      <w:r w:rsidRPr="007C3CA0">
        <w:rPr>
          <w:rFonts w:cs="Trebuchet MS"/>
          <w:b/>
          <w:bCs/>
          <w:sz w:val="22"/>
          <w:lang w:eastAsia="ro-RO"/>
        </w:rPr>
        <w:t>)</w:t>
      </w:r>
    </w:p>
    <w:p w14:paraId="169A79B2" w14:textId="3D89E893" w:rsidR="00CE4C89" w:rsidRPr="007C3CA0" w:rsidRDefault="006139FD" w:rsidP="003344B1">
      <w:pPr>
        <w:numPr>
          <w:ilvl w:val="2"/>
          <w:numId w:val="31"/>
        </w:numPr>
        <w:suppressAutoHyphens/>
        <w:spacing w:line="240" w:lineRule="auto"/>
        <w:ind w:left="567" w:hanging="567"/>
        <w:rPr>
          <w:sz w:val="22"/>
        </w:rPr>
      </w:pPr>
      <w:r>
        <w:rPr>
          <w:rFonts w:cs="Trebuchet MS"/>
          <w:bCs/>
          <w:sz w:val="22"/>
          <w:lang w:eastAsia="ro-RO"/>
        </w:rPr>
        <w:t>______________</w:t>
      </w:r>
      <w:r w:rsidR="00CE4C89" w:rsidRPr="007C3CA0">
        <w:rPr>
          <w:rFonts w:cs="Trebuchet MS"/>
          <w:bCs/>
          <w:sz w:val="22"/>
          <w:lang w:eastAsia="ro-RO"/>
        </w:rPr>
        <w:t xml:space="preserve"> transmite rapoarte tehice de progres </w:t>
      </w:r>
      <w:bookmarkStart w:id="25" w:name="_Hlk96084372"/>
      <w:r w:rsidR="00CE4C89" w:rsidRPr="007C3CA0">
        <w:rPr>
          <w:rFonts w:cs="Trebuchet MS"/>
          <w:bCs/>
          <w:sz w:val="22"/>
          <w:lang w:eastAsia="ro-RO"/>
        </w:rPr>
        <w:t>(cover notes) la termenele și cu frecvența stabilite</w:t>
      </w:r>
      <w:bookmarkEnd w:id="25"/>
      <w:r w:rsidR="00CE4C89" w:rsidRPr="007C3CA0">
        <w:rPr>
          <w:rFonts w:cs="Trebuchet MS"/>
          <w:bCs/>
          <w:sz w:val="22"/>
          <w:lang w:eastAsia="ro-RO"/>
        </w:rPr>
        <w:t xml:space="preserve">, potrivit prevederilor legislaţiei naţionale și/sau europene incidente şi/sau procedurilor interne relevante, trimestrial sau ori de câte ori se vor solicita în scris de MCID. Aceste rapoarte de progres au </w:t>
      </w:r>
      <w:r w:rsidR="00CE4C89" w:rsidRPr="00CE4C89">
        <w:rPr>
          <w:rFonts w:eastAsia="Calibri"/>
          <w:color w:val="000000"/>
          <w:sz w:val="22"/>
          <w:shd w:val="clear" w:color="auto" w:fill="FFFFFF"/>
        </w:rPr>
        <w:t>scopul</w:t>
      </w:r>
      <w:r w:rsidR="00CE4C89" w:rsidRPr="007C3CA0">
        <w:rPr>
          <w:rFonts w:cs="Trebuchet MS"/>
          <w:bCs/>
          <w:sz w:val="22"/>
          <w:lang w:eastAsia="ro-RO"/>
        </w:rPr>
        <w:t xml:space="preserve"> de a prezenta în mod regulat informații tehnice și financiare referitoare la stadiul implementării/derulării reformelor și investițiilor, precum și probleme întâmpinate pe parcursul implementării/derulării.</w:t>
      </w:r>
      <w:r w:rsidR="00CE4C89" w:rsidRPr="007C3CA0">
        <w:rPr>
          <w:rFonts w:cs="Trebuchet MS"/>
          <w:sz w:val="22"/>
          <w:lang w:eastAsia="ro-RO"/>
        </w:rPr>
        <w:t xml:space="preserve">  </w:t>
      </w:r>
    </w:p>
    <w:p w14:paraId="629173FF" w14:textId="5E63796F" w:rsidR="00CE4C89" w:rsidRPr="007C3CA0" w:rsidRDefault="006139FD" w:rsidP="003344B1">
      <w:pPr>
        <w:numPr>
          <w:ilvl w:val="2"/>
          <w:numId w:val="31"/>
        </w:numPr>
        <w:suppressAutoHyphens/>
        <w:spacing w:line="240" w:lineRule="auto"/>
        <w:ind w:left="567" w:hanging="567"/>
        <w:rPr>
          <w:rFonts w:eastAsia="Trebuchet MS" w:cs="Trebuchet MS"/>
          <w:sz w:val="22"/>
        </w:rPr>
      </w:pPr>
      <w:r>
        <w:rPr>
          <w:rFonts w:cs="Trebuchet MS"/>
          <w:bCs/>
          <w:sz w:val="22"/>
          <w:lang w:eastAsia="ro-RO"/>
        </w:rPr>
        <w:t>______________</w:t>
      </w:r>
      <w:r w:rsidR="00CE4C89" w:rsidRPr="007C3CA0">
        <w:rPr>
          <w:rFonts w:eastAsia="Trebuchet MS" w:cs="Trebuchet MS"/>
          <w:sz w:val="22"/>
        </w:rPr>
        <w:t xml:space="preserve"> </w:t>
      </w:r>
      <w:r w:rsidR="00CE4C89" w:rsidRPr="00CE4C89">
        <w:rPr>
          <w:rFonts w:eastAsia="Calibri"/>
          <w:color w:val="000000"/>
          <w:sz w:val="22"/>
          <w:shd w:val="clear" w:color="auto" w:fill="FFFFFF"/>
        </w:rPr>
        <w:t>are</w:t>
      </w:r>
      <w:r w:rsidR="00CE4C89" w:rsidRPr="007C3CA0">
        <w:rPr>
          <w:rFonts w:eastAsia="Trebuchet MS" w:cs="Trebuchet MS"/>
          <w:sz w:val="22"/>
        </w:rPr>
        <w:t xml:space="preserve"> obligația să raporteze/transmită MCID: </w:t>
      </w:r>
    </w:p>
    <w:p w14:paraId="011BF8F9" w14:textId="77777777" w:rsidR="00CE4C89" w:rsidRPr="007C3CA0" w:rsidRDefault="00CE4C89" w:rsidP="003344B1">
      <w:pPr>
        <w:numPr>
          <w:ilvl w:val="3"/>
          <w:numId w:val="32"/>
        </w:numPr>
        <w:tabs>
          <w:tab w:val="clear" w:pos="0"/>
        </w:tabs>
        <w:suppressAutoHyphens/>
        <w:spacing w:line="240" w:lineRule="auto"/>
        <w:rPr>
          <w:rFonts w:eastAsia="Trebuchet MS" w:cs="Trebuchet MS"/>
          <w:sz w:val="22"/>
        </w:rPr>
      </w:pPr>
      <w:r w:rsidRPr="007C3CA0">
        <w:rPr>
          <w:rFonts w:eastAsia="Trebuchet MS" w:cs="Trebuchet MS"/>
          <w:b/>
          <w:sz w:val="22"/>
        </w:rPr>
        <w:t>lunar</w:t>
      </w:r>
      <w:r w:rsidRPr="007C3CA0">
        <w:rPr>
          <w:rFonts w:eastAsia="Trebuchet MS" w:cs="Trebuchet MS"/>
          <w:sz w:val="22"/>
        </w:rPr>
        <w:t xml:space="preserve">, până la data de 10 a lunii, cheltuielile efectuate în cadrul reformelor și investițiilor asociate componentei </w:t>
      </w:r>
      <w:r w:rsidRPr="00CE4C89">
        <w:rPr>
          <w:rFonts w:cs="Trebuchet MS"/>
          <w:iCs/>
          <w:sz w:val="22"/>
          <w:lang w:eastAsia="ro-RO"/>
        </w:rPr>
        <w:t>de</w:t>
      </w:r>
      <w:r w:rsidRPr="007C3CA0">
        <w:rPr>
          <w:rFonts w:eastAsia="Trebuchet MS" w:cs="Trebuchet MS"/>
          <w:sz w:val="22"/>
        </w:rPr>
        <w:t xml:space="preserve"> împrumut în luna anterioară lunii de raportare. </w:t>
      </w:r>
    </w:p>
    <w:p w14:paraId="292B1B2F" w14:textId="77777777" w:rsidR="00CE4C89" w:rsidRPr="007C3CA0" w:rsidRDefault="00CE4C89" w:rsidP="00AE45E5">
      <w:pPr>
        <w:spacing w:line="240" w:lineRule="auto"/>
        <w:ind w:left="1134"/>
        <w:rPr>
          <w:rFonts w:eastAsia="Trebuchet MS" w:cs="Trebuchet MS"/>
          <w:sz w:val="22"/>
        </w:rPr>
      </w:pPr>
      <w:r w:rsidRPr="007C3CA0">
        <w:rPr>
          <w:rFonts w:eastAsia="Trebuchet MS" w:cs="Trebuchet MS"/>
          <w:sz w:val="22"/>
        </w:rPr>
        <w:t>Aceste raportări cuprind cheltuielile efectuate în luna anterioară de la poziția bugetară ”Fonduri din împrumut rambursabil” din cadrul Titlului XIII ”Proiecte cu finanțare din sumele aferente componentei de împrumut a PNRR”, vor fi însoțite de o declarație de conformitate prin care se certifică legalitatea, realitatea și conformitatea cheltuielilor raportate și vor fi efectuate pe formatul standard stabilit prin ordin al ministrului investițiilor și proiectelor europene și al ministrului finanțelor.</w:t>
      </w:r>
    </w:p>
    <w:p w14:paraId="75BEB2CA" w14:textId="2BC505B8" w:rsidR="00CE4C89" w:rsidRPr="007C3CA0" w:rsidRDefault="00CE4C89" w:rsidP="00AE45E5">
      <w:pPr>
        <w:spacing w:line="240" w:lineRule="auto"/>
        <w:ind w:left="1134"/>
        <w:rPr>
          <w:rFonts w:eastAsia="Trebuchet MS" w:cs="Trebuchet MS"/>
          <w:sz w:val="22"/>
        </w:rPr>
      </w:pPr>
      <w:r w:rsidRPr="007C3CA0">
        <w:rPr>
          <w:rFonts w:eastAsia="Trebuchet MS" w:cs="Trebuchet MS"/>
          <w:sz w:val="22"/>
        </w:rPr>
        <w:t xml:space="preserve">Informaţiile evidenţiate în raportările periodice au la bază raportările, documentele, informațiile și/sau orice alte evidențe relevante prezentate de </w:t>
      </w:r>
      <w:r w:rsidR="006139FD">
        <w:rPr>
          <w:rFonts w:eastAsia="Trebuchet MS" w:cs="Trebuchet MS"/>
          <w:sz w:val="22"/>
        </w:rPr>
        <w:t>______________</w:t>
      </w:r>
      <w:r w:rsidRPr="007C3CA0">
        <w:rPr>
          <w:rFonts w:eastAsia="Trebuchet MS" w:cs="Trebuchet MS"/>
          <w:sz w:val="22"/>
        </w:rPr>
        <w:t>, care probează îndeplinirea jaloanelor și țintelor și/sau după caz cheltuielile efectuate în cadrul reformelor și investițiilor aferente jaloanelor și țintelor.</w:t>
      </w:r>
    </w:p>
    <w:p w14:paraId="2FDDD71F" w14:textId="77777777" w:rsidR="00CE4C89" w:rsidRPr="007C3CA0" w:rsidRDefault="00CE4C89" w:rsidP="00AE45E5">
      <w:pPr>
        <w:spacing w:line="240" w:lineRule="auto"/>
        <w:ind w:left="1134"/>
        <w:rPr>
          <w:rFonts w:eastAsia="Trebuchet MS" w:cs="Trebuchet MS"/>
          <w:sz w:val="22"/>
        </w:rPr>
      </w:pPr>
      <w:r w:rsidRPr="007C3CA0">
        <w:rPr>
          <w:rFonts w:cs="Trebuchet MS"/>
          <w:sz w:val="22"/>
          <w:lang w:eastAsia="ro-RO"/>
        </w:rPr>
        <w:t xml:space="preserve">Aceste raportări stau la baza elaborării de către coordonatorul naţional a </w:t>
      </w:r>
      <w:r w:rsidRPr="007C3CA0">
        <w:rPr>
          <w:rFonts w:eastAsia="Trebuchet MS" w:cs="Trebuchet MS"/>
          <w:sz w:val="22"/>
        </w:rPr>
        <w:t>situației lunare consolidate, transmise de acesta Ministerului Finanţelor, până la data de 20 a lunii următoare pentru cheltuielile efectuate în luna anterioară raportării,în vederea utilizării din prefinanţare de către MF a  echivalentului în euro al sumelor respective calculat la cursul BNR, valabil în ziua efectuării schimbului valutar, în vederea asigurării necesităţilor de finanţare a deficitului bugetului de stat şi de refinanţare a datoriei publice guvernamentale, în conformitate cu prevederile Ordonanţei de urgenţă a Guvernului nr. 64/2007 privind datoria publică, aprobată cu modificări şi completări prin Legea nr.109/2008, cu modificările şi completările ulterioare.</w:t>
      </w:r>
    </w:p>
    <w:p w14:paraId="4F17AA27" w14:textId="2C1CB649" w:rsidR="00CE4C89" w:rsidRPr="007C3CA0" w:rsidRDefault="00CE4C89" w:rsidP="003344B1">
      <w:pPr>
        <w:numPr>
          <w:ilvl w:val="3"/>
          <w:numId w:val="32"/>
        </w:numPr>
        <w:tabs>
          <w:tab w:val="clear" w:pos="0"/>
        </w:tabs>
        <w:suppressAutoHyphens/>
        <w:spacing w:line="240" w:lineRule="auto"/>
        <w:rPr>
          <w:rFonts w:eastAsia="Trebuchet MS" w:cs="Trebuchet MS"/>
          <w:sz w:val="22"/>
        </w:rPr>
      </w:pPr>
      <w:r w:rsidRPr="007C3CA0">
        <w:rPr>
          <w:rFonts w:eastAsia="Trebuchet MS" w:cs="Trebuchet MS"/>
          <w:b/>
          <w:sz w:val="22"/>
        </w:rPr>
        <w:t>până la data de 10 decembrie a fiecărui an</w:t>
      </w:r>
      <w:r w:rsidRPr="007C3CA0">
        <w:rPr>
          <w:rFonts w:eastAsia="Trebuchet MS" w:cs="Trebuchet MS"/>
          <w:sz w:val="22"/>
        </w:rPr>
        <w:t xml:space="preserve">, </w:t>
      </w:r>
      <w:bookmarkStart w:id="26" w:name="_Hlk93496277"/>
      <w:r w:rsidRPr="007C3CA0">
        <w:rPr>
          <w:rFonts w:eastAsia="Trebuchet MS" w:cs="Trebuchet MS"/>
          <w:sz w:val="22"/>
        </w:rPr>
        <w:t>lista achizițiilor publice planificate a fi realizate în anul următor.</w:t>
      </w:r>
      <w:bookmarkEnd w:id="26"/>
      <w:r w:rsidRPr="007C3CA0">
        <w:rPr>
          <w:rFonts w:eastAsia="Trebuchet MS" w:cs="Trebuchet MS"/>
          <w:sz w:val="22"/>
        </w:rPr>
        <w:t xml:space="preserve"> Aceste informaţii stau la baza planificării fluxurilor financiare și a resurselor umane și de timp, de către coordonatorul naţional.</w:t>
      </w:r>
    </w:p>
    <w:p w14:paraId="1E7FCC3B" w14:textId="19762801" w:rsidR="00CE4C89" w:rsidRPr="007C3CA0" w:rsidRDefault="00CE4C89" w:rsidP="003344B1">
      <w:pPr>
        <w:numPr>
          <w:ilvl w:val="3"/>
          <w:numId w:val="32"/>
        </w:numPr>
        <w:tabs>
          <w:tab w:val="clear" w:pos="0"/>
        </w:tabs>
        <w:suppressAutoHyphens/>
        <w:spacing w:line="240" w:lineRule="auto"/>
        <w:rPr>
          <w:rFonts w:eastAsia="Trebuchet MS" w:cs="Trebuchet MS"/>
          <w:sz w:val="22"/>
        </w:rPr>
      </w:pPr>
      <w:r w:rsidRPr="007C3CA0">
        <w:rPr>
          <w:rFonts w:eastAsia="Trebuchet MS" w:cs="Trebuchet MS"/>
          <w:b/>
          <w:sz w:val="22"/>
        </w:rPr>
        <w:t>până la data de 25 martie, respectiv 10 septembrie</w:t>
      </w:r>
      <w:r w:rsidRPr="007C3CA0">
        <w:rPr>
          <w:rFonts w:eastAsia="Trebuchet MS" w:cs="Trebuchet MS"/>
          <w:sz w:val="22"/>
        </w:rPr>
        <w:t xml:space="preserve"> ale fiecărui an</w:t>
      </w:r>
      <w:r w:rsidRPr="007C3CA0">
        <w:rPr>
          <w:rFonts w:eastAsia="Trebuchet MS" w:cs="Trebuchet MS"/>
          <w:color w:val="FF0000"/>
          <w:sz w:val="22"/>
        </w:rPr>
        <w:t xml:space="preserve"> </w:t>
      </w:r>
      <w:r w:rsidRPr="007C3CA0">
        <w:rPr>
          <w:rFonts w:eastAsia="Trebuchet MS" w:cs="Trebuchet MS"/>
          <w:sz w:val="22"/>
        </w:rPr>
        <w:t>datele necesare elaborării de către coordonatorul naţional a cererii de plată și declarației de gestiune Aceste date sunt însoțite de documente justificative actualizate, după caz, la solicitarea MIPE, până la data transmiterii cererii de plată și declarației de gestiune către CE.</w:t>
      </w:r>
    </w:p>
    <w:p w14:paraId="2552403B" w14:textId="6674ECE5" w:rsidR="00CE4C89" w:rsidRPr="007C3CA0" w:rsidRDefault="00CE4C89" w:rsidP="003344B1">
      <w:pPr>
        <w:numPr>
          <w:ilvl w:val="3"/>
          <w:numId w:val="32"/>
        </w:numPr>
        <w:tabs>
          <w:tab w:val="clear" w:pos="0"/>
        </w:tabs>
        <w:suppressAutoHyphens/>
        <w:spacing w:line="240" w:lineRule="auto"/>
        <w:rPr>
          <w:rFonts w:eastAsia="Trebuchet MS"/>
          <w:sz w:val="22"/>
        </w:rPr>
      </w:pPr>
      <w:r w:rsidRPr="007C3CA0">
        <w:rPr>
          <w:rFonts w:eastAsia="Trebuchet MS"/>
          <w:b/>
          <w:sz w:val="22"/>
        </w:rPr>
        <w:t xml:space="preserve">trimestrial </w:t>
      </w:r>
      <w:r w:rsidRPr="007C3CA0">
        <w:rPr>
          <w:rFonts w:eastAsia="Trebuchet MS"/>
          <w:sz w:val="22"/>
        </w:rPr>
        <w:t>sau</w:t>
      </w:r>
      <w:r w:rsidRPr="007C3CA0">
        <w:rPr>
          <w:rFonts w:eastAsia="Trebuchet MS"/>
          <w:b/>
          <w:sz w:val="22"/>
        </w:rPr>
        <w:t xml:space="preserve"> </w:t>
      </w:r>
      <w:r w:rsidRPr="007C3CA0">
        <w:rPr>
          <w:rFonts w:cs="Tahoma"/>
          <w:sz w:val="22"/>
        </w:rPr>
        <w:t xml:space="preserve">la termene și cu frecvența stabilite, potrivit prevederilor legislaţiei naţionale și/sau europene incidente şi/sau procedurilor interne relevante, precum și ori de câte ori se vor solicita în scris de coordonatorul național, </w:t>
      </w:r>
      <w:r w:rsidRPr="007C3CA0">
        <w:rPr>
          <w:rFonts w:eastAsia="Trebuchet MS"/>
          <w:sz w:val="22"/>
        </w:rPr>
        <w:t xml:space="preserve">rapoarte privind progresul tehnic și financiar al </w:t>
      </w:r>
      <w:r w:rsidRPr="00CE4C89">
        <w:rPr>
          <w:rFonts w:eastAsia="Trebuchet MS" w:cs="Trebuchet MS"/>
          <w:sz w:val="22"/>
        </w:rPr>
        <w:t>reformelor</w:t>
      </w:r>
      <w:r w:rsidRPr="007C3CA0">
        <w:rPr>
          <w:rFonts w:eastAsia="Trebuchet MS"/>
          <w:sz w:val="22"/>
        </w:rPr>
        <w:t xml:space="preserve"> și investițiilor stabilite prin acordurile/deciziile/ordinele de finanțare încheiate, pe formatul standard stabilit prin procedura operațională de monitorizare a coordonatorului național al PNRR aprobată de conducătorul structurii de specialitate a MIPE.</w:t>
      </w:r>
    </w:p>
    <w:p w14:paraId="5F76E249" w14:textId="77777777" w:rsidR="00CE4C89" w:rsidRPr="00AE45E5" w:rsidRDefault="00CE4C89" w:rsidP="00AE45E5">
      <w:pPr>
        <w:spacing w:line="240" w:lineRule="auto"/>
        <w:ind w:left="1134"/>
        <w:rPr>
          <w:rFonts w:eastAsia="Trebuchet MS" w:cs="Trebuchet MS"/>
          <w:sz w:val="22"/>
        </w:rPr>
      </w:pPr>
      <w:r w:rsidRPr="007C3CA0">
        <w:rPr>
          <w:sz w:val="22"/>
        </w:rPr>
        <w:t xml:space="preserve">Aceste rapoarte de progres au scopul de a prezenta în mod regulat informații tehnice financiare </w:t>
      </w:r>
      <w:r w:rsidRPr="00AE45E5">
        <w:rPr>
          <w:rFonts w:eastAsia="Trebuchet MS" w:cs="Trebuchet MS"/>
          <w:sz w:val="22"/>
        </w:rPr>
        <w:t>referitoare la stadiul implementării/realizării reformelor și investițiilor, precum și problemele întâmpinate pe parcursul implementării/derulării.</w:t>
      </w:r>
    </w:p>
    <w:p w14:paraId="6ED3F5F7" w14:textId="77777777" w:rsidR="00CE4C89" w:rsidRPr="007C3CA0" w:rsidRDefault="00CE4C89" w:rsidP="00AE45E5">
      <w:pPr>
        <w:spacing w:line="240" w:lineRule="auto"/>
        <w:ind w:left="1134"/>
        <w:rPr>
          <w:sz w:val="22"/>
        </w:rPr>
      </w:pPr>
      <w:r w:rsidRPr="00AE45E5">
        <w:rPr>
          <w:rFonts w:eastAsia="Trebuchet MS" w:cs="Trebuchet MS"/>
          <w:sz w:val="22"/>
        </w:rPr>
        <w:t>Transmiterea rapoartelor de progres se va face către MCID, în format electronic, potrivit prevederilor legislaţiei naţionale</w:t>
      </w:r>
      <w:r w:rsidRPr="007C3CA0">
        <w:rPr>
          <w:rFonts w:cs="Tahoma"/>
          <w:sz w:val="22"/>
        </w:rPr>
        <w:t xml:space="preserve"> și/sau europene incidente şi/sau procedurilor interne relevante și/sau solicitărilor formulate de acesta</w:t>
      </w:r>
      <w:r w:rsidRPr="007C3CA0">
        <w:rPr>
          <w:sz w:val="22"/>
        </w:rPr>
        <w:t>.</w:t>
      </w:r>
    </w:p>
    <w:p w14:paraId="548FF0B4" w14:textId="40365C8A" w:rsidR="00CE4C89" w:rsidRPr="007C3CA0" w:rsidRDefault="00CE4C89" w:rsidP="003344B1">
      <w:pPr>
        <w:numPr>
          <w:ilvl w:val="3"/>
          <w:numId w:val="32"/>
        </w:numPr>
        <w:tabs>
          <w:tab w:val="clear" w:pos="0"/>
        </w:tabs>
        <w:suppressAutoHyphens/>
        <w:spacing w:line="240" w:lineRule="auto"/>
        <w:rPr>
          <w:rFonts w:eastAsia="Trebuchet MS"/>
          <w:sz w:val="22"/>
        </w:rPr>
      </w:pPr>
      <w:r w:rsidRPr="007C3CA0">
        <w:rPr>
          <w:rFonts w:eastAsia="Trebuchet MS" w:cs="Trebuchet MS"/>
          <w:b/>
          <w:sz w:val="22"/>
        </w:rPr>
        <w:t>până la data de 25 ianuarie, respectiv 25 iulie a anului de raportare</w:t>
      </w:r>
      <w:r w:rsidRPr="007C3CA0">
        <w:rPr>
          <w:rFonts w:eastAsia="Trebuchet MS" w:cs="Trebuchet MS"/>
          <w:sz w:val="22"/>
        </w:rPr>
        <w:t xml:space="preserve"> datele privind indicatorii comuni și datele privind cheltuielile sociale, inclusiv a celor pentru copii și tineret prevăzute la art. 29 alin. (4) lit. b) din Regulamentul (UE) 2021/241 al Parlamentului European și al Consiliului din 12 februarie 2021. Perioada de raportare acoperă întreaga perioadă de implementare a planului, începând cu 1 februarie 2020, după caz, până la datele-limită respective, și anume 31 decembrie și 30 iunie în fiecare an.</w:t>
      </w:r>
    </w:p>
    <w:p w14:paraId="199D10EC" w14:textId="05BBFA33" w:rsidR="00CE4C89" w:rsidRPr="007C3CA0" w:rsidRDefault="006139FD" w:rsidP="003344B1">
      <w:pPr>
        <w:numPr>
          <w:ilvl w:val="2"/>
          <w:numId w:val="31"/>
        </w:numPr>
        <w:suppressAutoHyphens/>
        <w:spacing w:line="240" w:lineRule="auto"/>
        <w:ind w:left="567" w:hanging="567"/>
        <w:rPr>
          <w:rFonts w:eastAsia="Trebuchet MS" w:cs="Trebuchet MS"/>
          <w:sz w:val="22"/>
        </w:rPr>
      </w:pPr>
      <w:r>
        <w:rPr>
          <w:rFonts w:cs="Trebuchet MS"/>
          <w:bCs/>
          <w:sz w:val="22"/>
          <w:lang w:eastAsia="ro-RO"/>
        </w:rPr>
        <w:t>______________</w:t>
      </w:r>
      <w:r w:rsidR="00CE4C89" w:rsidRPr="007C3CA0">
        <w:rPr>
          <w:rFonts w:eastAsia="Trebuchet MS" w:cs="Trebuchet MS"/>
          <w:sz w:val="22"/>
        </w:rPr>
        <w:t xml:space="preserve"> asigură introducerea, în sistemul informatic de management al PNRR a datelor privind stadiul îndeplinirii țintelor și jaloanelor, datelor privind indicatorii comuni, precum și privind cheltuielile sociale, </w:t>
      </w:r>
      <w:r w:rsidR="00CE4C89" w:rsidRPr="00CE4C89">
        <w:rPr>
          <w:rFonts w:eastAsia="Calibri"/>
          <w:color w:val="000000"/>
          <w:sz w:val="22"/>
          <w:shd w:val="clear" w:color="auto" w:fill="FFFFFF"/>
        </w:rPr>
        <w:t>inclusiv</w:t>
      </w:r>
      <w:r w:rsidR="00CE4C89" w:rsidRPr="007C3CA0">
        <w:rPr>
          <w:rFonts w:eastAsia="Trebuchet MS" w:cs="Trebuchet MS"/>
          <w:sz w:val="22"/>
        </w:rPr>
        <w:t xml:space="preserve"> a celor pentru copii și tineret, a indicatorilor climatici și digitali, a datelor privind cheltuielile efectuate, inclusiv a datelor prevăzute la art. 22 alin. (2) lit. d) din Regulamentul (UE) 2021/241 al Parlamentului European și al Consiliului din 12 februarie 2021 de instituire a Mecanismului de redresare și reziliență.</w:t>
      </w:r>
    </w:p>
    <w:p w14:paraId="45EFED27" w14:textId="070DEBFB" w:rsidR="00863737" w:rsidRPr="007C3CA0" w:rsidRDefault="00863737" w:rsidP="00863737">
      <w:pPr>
        <w:pStyle w:val="Heading1"/>
        <w:rPr>
          <w:lang w:val="ro-RO"/>
        </w:rPr>
      </w:pPr>
      <w:bookmarkStart w:id="27" w:name="_Toc114227459"/>
      <w:r w:rsidRPr="007C3CA0">
        <w:rPr>
          <w:lang w:val="ro-RO"/>
        </w:rPr>
        <w:t>Capitolul XI -  Recuperarea finanțării</w:t>
      </w:r>
      <w:bookmarkEnd w:id="27"/>
    </w:p>
    <w:p w14:paraId="41CA3AE6" w14:textId="5218D3AC" w:rsidR="0023278F" w:rsidRPr="007C3CA0" w:rsidRDefault="0023278F" w:rsidP="0023278F">
      <w:pPr>
        <w:pStyle w:val="P68B1DB1-Normal11"/>
        <w:tabs>
          <w:tab w:val="left" w:pos="990"/>
        </w:tabs>
        <w:spacing w:before="120" w:after="120" w:line="240" w:lineRule="auto"/>
        <w:jc w:val="both"/>
        <w:rPr>
          <w:rFonts w:ascii="Trebuchet MS" w:hAnsi="Trebuchet MS"/>
          <w:sz w:val="22"/>
          <w:szCs w:val="22"/>
          <w:lang w:val="ro-RO"/>
        </w:rPr>
      </w:pPr>
      <w:r w:rsidRPr="007C3CA0">
        <w:rPr>
          <w:rFonts w:ascii="Trebuchet MS" w:hAnsi="Trebuchet MS" w:cs="Trebuchet MS"/>
          <w:sz w:val="22"/>
          <w:szCs w:val="22"/>
          <w:lang w:val="ro-RO"/>
        </w:rPr>
        <w:t>Art.</w:t>
      </w:r>
      <w:r>
        <w:rPr>
          <w:rFonts w:ascii="Trebuchet MS" w:hAnsi="Trebuchet MS" w:cs="Trebuchet MS"/>
          <w:sz w:val="22"/>
          <w:szCs w:val="22"/>
          <w:lang w:val="ro-RO"/>
        </w:rPr>
        <w:t xml:space="preserve"> </w:t>
      </w:r>
      <w:r w:rsidRPr="007C3CA0">
        <w:rPr>
          <w:rFonts w:ascii="Trebuchet MS" w:hAnsi="Trebuchet MS" w:cs="Trebuchet MS"/>
          <w:sz w:val="22"/>
          <w:szCs w:val="22"/>
          <w:lang w:val="ro-RO"/>
        </w:rPr>
        <w:t>16 Recuperarea</w:t>
      </w:r>
    </w:p>
    <w:p w14:paraId="06424E1E" w14:textId="77777777" w:rsidR="0023278F" w:rsidRPr="0023278F" w:rsidRDefault="0023278F" w:rsidP="003344B1">
      <w:pPr>
        <w:numPr>
          <w:ilvl w:val="2"/>
          <w:numId w:val="33"/>
        </w:numPr>
        <w:suppressAutoHyphens/>
        <w:spacing w:line="240" w:lineRule="auto"/>
        <w:ind w:left="567" w:hanging="567"/>
        <w:rPr>
          <w:rFonts w:eastAsia="Trebuchet MS" w:cs="Trebuchet MS"/>
          <w:sz w:val="22"/>
        </w:rPr>
      </w:pPr>
      <w:r w:rsidRPr="007C3CA0">
        <w:rPr>
          <w:rFonts w:cs="Trebuchet MS"/>
          <w:sz w:val="22"/>
        </w:rPr>
        <w:t xml:space="preserve">În cazul în care, în urma derulării activităților de constatare menționate la art.31 din Ordonanța de </w:t>
      </w:r>
      <w:r w:rsidRPr="0023278F">
        <w:rPr>
          <w:rFonts w:eastAsia="Trebuchet MS" w:cs="Trebuchet MS"/>
          <w:sz w:val="22"/>
        </w:rPr>
        <w:t xml:space="preserve">Urgență a Guvernului nr. 124/2021, coordonatorul de reforme și investiții stabileste, prin acte administrative creanțe bugetare/fiscale, coordonatorul de reforme și investiții efectuează demersuri pentru recuperarea creanțelor în cauză.  </w:t>
      </w:r>
    </w:p>
    <w:p w14:paraId="38BB9018" w14:textId="77777777" w:rsidR="0023278F" w:rsidRPr="007C3CA0" w:rsidRDefault="0023278F" w:rsidP="003344B1">
      <w:pPr>
        <w:numPr>
          <w:ilvl w:val="2"/>
          <w:numId w:val="33"/>
        </w:numPr>
        <w:suppressAutoHyphens/>
        <w:spacing w:line="240" w:lineRule="auto"/>
        <w:ind w:left="567" w:hanging="567"/>
        <w:rPr>
          <w:sz w:val="22"/>
        </w:rPr>
      </w:pPr>
      <w:r w:rsidRPr="0023278F">
        <w:rPr>
          <w:rFonts w:eastAsia="Trebuchet MS" w:cs="Trebuchet MS"/>
          <w:sz w:val="22"/>
        </w:rPr>
        <w:t>Coordonatorul de reforme și investiții efectuează demersuri pentru recuperarea sumelor reprezentând</w:t>
      </w:r>
      <w:r w:rsidRPr="007C3CA0">
        <w:rPr>
          <w:rFonts w:cs="Trebuchet MS"/>
          <w:sz w:val="22"/>
        </w:rPr>
        <w:t xml:space="preserve"> dobânzi rezultate din stabilirea creanțelor bugetare/fiscale. </w:t>
      </w:r>
    </w:p>
    <w:p w14:paraId="2069D832" w14:textId="5BC958DA" w:rsidR="00863737" w:rsidRPr="007C3CA0" w:rsidRDefault="00863737" w:rsidP="00863737">
      <w:pPr>
        <w:pStyle w:val="Heading1"/>
        <w:rPr>
          <w:lang w:val="ro-RO"/>
        </w:rPr>
      </w:pPr>
      <w:bookmarkStart w:id="28" w:name="_Toc114227460"/>
      <w:r w:rsidRPr="007C3CA0">
        <w:rPr>
          <w:lang w:val="ro-RO"/>
        </w:rPr>
        <w:t>Capitolul XII - Răspunderea părților, forţa majoră, etică</w:t>
      </w:r>
      <w:bookmarkEnd w:id="28"/>
      <w:r w:rsidRPr="007C3CA0">
        <w:rPr>
          <w:lang w:val="ro-RO"/>
        </w:rPr>
        <w:t xml:space="preserve"> </w:t>
      </w:r>
    </w:p>
    <w:p w14:paraId="417194E3" w14:textId="02C100CD" w:rsidR="0023278F" w:rsidRPr="007C3CA0" w:rsidRDefault="0023278F" w:rsidP="0023278F">
      <w:pPr>
        <w:autoSpaceDE w:val="0"/>
        <w:spacing w:line="240" w:lineRule="auto"/>
        <w:ind w:left="708" w:hanging="708"/>
        <w:rPr>
          <w:sz w:val="22"/>
        </w:rPr>
      </w:pPr>
      <w:r w:rsidRPr="007C3CA0">
        <w:rPr>
          <w:rFonts w:cs="Trebuchet MS"/>
          <w:b/>
          <w:sz w:val="22"/>
          <w:lang w:eastAsia="ro-RO"/>
        </w:rPr>
        <w:t>Art. 17 Răspunderea părților</w:t>
      </w:r>
    </w:p>
    <w:p w14:paraId="18537E36" w14:textId="3C784080" w:rsidR="0023278F" w:rsidRPr="0023278F" w:rsidRDefault="0023278F" w:rsidP="003344B1">
      <w:pPr>
        <w:numPr>
          <w:ilvl w:val="2"/>
          <w:numId w:val="34"/>
        </w:numPr>
        <w:suppressAutoHyphens/>
        <w:spacing w:line="240" w:lineRule="auto"/>
        <w:ind w:left="567" w:hanging="567"/>
        <w:rPr>
          <w:rFonts w:eastAsia="Trebuchet MS" w:cs="Trebuchet MS"/>
          <w:sz w:val="22"/>
        </w:rPr>
      </w:pPr>
      <w:r w:rsidRPr="007C3CA0">
        <w:rPr>
          <w:rFonts w:cs="Trebuchet MS"/>
          <w:sz w:val="22"/>
        </w:rPr>
        <w:t xml:space="preserve">Nici una dintre părţi nu este şi nu poate fi ţinută răspunzătoare pentru daunele / prejudiciile cauzate </w:t>
      </w:r>
      <w:r w:rsidRPr="0023278F">
        <w:rPr>
          <w:rFonts w:eastAsia="Trebuchet MS" w:cs="Trebuchet MS"/>
          <w:sz w:val="22"/>
        </w:rPr>
        <w:t>unui</w:t>
      </w:r>
      <w:r w:rsidRPr="007C3CA0">
        <w:rPr>
          <w:rFonts w:cs="Trebuchet MS"/>
          <w:sz w:val="22"/>
        </w:rPr>
        <w:t xml:space="preserve"> </w:t>
      </w:r>
      <w:r w:rsidRPr="0023278F">
        <w:rPr>
          <w:rFonts w:eastAsia="Trebuchet MS" w:cs="Trebuchet MS"/>
          <w:sz w:val="22"/>
        </w:rPr>
        <w:t xml:space="preserve">terţ din vina celeilalte părţi sau cauzate celeilalte părţi de către un terţ în îndeplinirea prezentului Contract şi/sau scopul implementării PNRR sau în legătură cu aceasta. </w:t>
      </w:r>
    </w:p>
    <w:p w14:paraId="464303AD" w14:textId="5734D483" w:rsidR="0023278F" w:rsidRPr="0023278F" w:rsidRDefault="0023278F" w:rsidP="003344B1">
      <w:pPr>
        <w:numPr>
          <w:ilvl w:val="2"/>
          <w:numId w:val="34"/>
        </w:numPr>
        <w:suppressAutoHyphens/>
        <w:spacing w:line="240" w:lineRule="auto"/>
        <w:ind w:left="567" w:hanging="567"/>
        <w:rPr>
          <w:rFonts w:eastAsia="Trebuchet MS" w:cs="Trebuchet MS"/>
          <w:sz w:val="22"/>
        </w:rPr>
      </w:pPr>
      <w:r w:rsidRPr="0023278F">
        <w:rPr>
          <w:rFonts w:eastAsia="Trebuchet MS" w:cs="Trebuchet MS"/>
          <w:sz w:val="22"/>
        </w:rPr>
        <w:t xml:space="preserve">Fiecare parte este răspunzătoare pentru orice daune sau prejudicii cauzate celeilalte părţi prin neîndeplinirea sau îndeplinirea cu întârziere şi/sau defectuoasă a obligaţiilor ce îi revin, conform prevederilor prezentului Contract. </w:t>
      </w:r>
    </w:p>
    <w:p w14:paraId="1B920DCF" w14:textId="781EFF0F" w:rsidR="0023278F" w:rsidRPr="007F3B6F" w:rsidRDefault="0023278F" w:rsidP="003344B1">
      <w:pPr>
        <w:numPr>
          <w:ilvl w:val="2"/>
          <w:numId w:val="34"/>
        </w:numPr>
        <w:suppressAutoHyphens/>
        <w:spacing w:line="240" w:lineRule="auto"/>
        <w:ind w:left="567" w:hanging="567"/>
        <w:rPr>
          <w:sz w:val="22"/>
        </w:rPr>
      </w:pPr>
      <w:r w:rsidRPr="0023278F">
        <w:rPr>
          <w:rFonts w:eastAsia="Trebuchet MS" w:cs="Trebuchet MS"/>
          <w:sz w:val="22"/>
        </w:rPr>
        <w:t>În cazul constatării de către instituţiile îndreptăţite, a nerealizării  unei reforme sau investiții, sau a neexecutării</w:t>
      </w:r>
      <w:r w:rsidRPr="007C3CA0">
        <w:rPr>
          <w:rFonts w:cs="Trebuchet MS"/>
          <w:sz w:val="22"/>
        </w:rPr>
        <w:t xml:space="preserve"> culpabile a unei obligații, dintr-o vină imputabilă uneia dintre părţile semnatare ale acestui Contract, aceasta atrage răspunderea civilă a părţii aflate în culpă, în condițiile legii.</w:t>
      </w:r>
    </w:p>
    <w:p w14:paraId="1841480D" w14:textId="77777777" w:rsidR="007F3B6F" w:rsidRPr="007C3CA0" w:rsidRDefault="007F3B6F" w:rsidP="007F3B6F">
      <w:pPr>
        <w:spacing w:line="240" w:lineRule="auto"/>
        <w:rPr>
          <w:sz w:val="22"/>
        </w:rPr>
      </w:pPr>
      <w:r w:rsidRPr="007C3CA0">
        <w:rPr>
          <w:rFonts w:cs="Trebuchet MS"/>
          <w:b/>
          <w:bCs/>
          <w:sz w:val="22"/>
        </w:rPr>
        <w:t>Art. 18  Forța majoră și cazul fortuit</w:t>
      </w:r>
    </w:p>
    <w:p w14:paraId="14290D09" w14:textId="742858DA" w:rsidR="007F3B6F" w:rsidRPr="007F3B6F" w:rsidRDefault="007F3B6F" w:rsidP="003344B1">
      <w:pPr>
        <w:numPr>
          <w:ilvl w:val="2"/>
          <w:numId w:val="35"/>
        </w:numPr>
        <w:suppressAutoHyphens/>
        <w:spacing w:line="240" w:lineRule="auto"/>
        <w:ind w:left="567" w:hanging="567"/>
        <w:rPr>
          <w:rFonts w:eastAsia="Trebuchet MS" w:cs="Trebuchet MS"/>
          <w:sz w:val="22"/>
        </w:rPr>
      </w:pPr>
      <w:r w:rsidRPr="007C3CA0">
        <w:rPr>
          <w:rFonts w:eastAsia="Trebuchet MS" w:cs="Trebuchet MS"/>
          <w:sz w:val="22"/>
        </w:rPr>
        <w:t xml:space="preserve">Prin </w:t>
      </w:r>
      <w:r w:rsidRPr="007C3CA0">
        <w:rPr>
          <w:rFonts w:cs="Trebuchet MS"/>
          <w:sz w:val="22"/>
        </w:rPr>
        <w:t xml:space="preserve">forță majoră se înțelege orice eveniment extern, imprevizibil, absolut invincibil și inevitabil intervenit după data intrării în vigoare prezentului Contract, care împiedică executarea în tot sau în </w:t>
      </w:r>
      <w:r w:rsidRPr="007F3B6F">
        <w:rPr>
          <w:rFonts w:eastAsia="Trebuchet MS" w:cs="Trebuchet MS"/>
          <w:sz w:val="22"/>
        </w:rPr>
        <w:t>parte a Contractului și care exonerează de răspundere partea care o invocă. Forţa majoră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05E5C992" w14:textId="77777777" w:rsidR="007F3B6F" w:rsidRPr="007F3B6F" w:rsidRDefault="007F3B6F" w:rsidP="003344B1">
      <w:pPr>
        <w:numPr>
          <w:ilvl w:val="2"/>
          <w:numId w:val="35"/>
        </w:numPr>
        <w:suppressAutoHyphens/>
        <w:spacing w:line="240" w:lineRule="auto"/>
        <w:ind w:left="567" w:hanging="567"/>
        <w:rPr>
          <w:rFonts w:eastAsia="Trebuchet MS" w:cs="Trebuchet MS"/>
          <w:sz w:val="22"/>
        </w:rPr>
      </w:pPr>
      <w:r w:rsidRPr="007F3B6F">
        <w:rPr>
          <w:rFonts w:eastAsia="Trebuchet MS" w:cs="Trebuchet MS"/>
          <w:sz w:val="22"/>
        </w:rPr>
        <w:t>Pot constitui cauze de forță majoră evenimente cum ar fi: calamitățile naturale (cutremure, inundații, alunecări de teren), război, revoluție, embargo.</w:t>
      </w:r>
    </w:p>
    <w:p w14:paraId="5B729B76" w14:textId="77777777" w:rsidR="007F3B6F" w:rsidRPr="007F3B6F" w:rsidRDefault="007F3B6F" w:rsidP="003344B1">
      <w:pPr>
        <w:numPr>
          <w:ilvl w:val="2"/>
          <w:numId w:val="35"/>
        </w:numPr>
        <w:suppressAutoHyphens/>
        <w:spacing w:line="240" w:lineRule="auto"/>
        <w:ind w:left="567" w:hanging="567"/>
        <w:rPr>
          <w:rFonts w:eastAsia="Trebuchet MS" w:cs="Trebuchet MS"/>
          <w:sz w:val="22"/>
        </w:rPr>
      </w:pPr>
      <w:r w:rsidRPr="007F3B6F">
        <w:rPr>
          <w:rFonts w:eastAsia="Trebuchet MS" w:cs="Trebuchet MS"/>
          <w:sz w:val="22"/>
        </w:rPr>
        <w:t>Partea care invocă forța majoră are obligația de a notifica celeilalte părți cazul de forță majoră, în termen de 5 (cinci) zile calendaristice de la data apariției, de a dovedi existența situației de forță majoră în baza unui document eliberat sau emis de către autoritatea competentă, în termen de cel mult 15 (cincisprezece) zile calendaristice de la data comunicării acestuia. De asemenea, are obligația de a comunica data încetării situației de forță majoră, în termen de 5 (cinci) zile calendaristice de la încetare.</w:t>
      </w:r>
    </w:p>
    <w:p w14:paraId="56C2EB43" w14:textId="77777777" w:rsidR="007F3B6F" w:rsidRPr="007C3CA0" w:rsidRDefault="007F3B6F" w:rsidP="003344B1">
      <w:pPr>
        <w:numPr>
          <w:ilvl w:val="2"/>
          <w:numId w:val="35"/>
        </w:numPr>
        <w:suppressAutoHyphens/>
        <w:spacing w:line="240" w:lineRule="auto"/>
        <w:ind w:left="567" w:hanging="567"/>
        <w:rPr>
          <w:sz w:val="22"/>
        </w:rPr>
      </w:pPr>
      <w:r w:rsidRPr="007F3B6F">
        <w:rPr>
          <w:rFonts w:eastAsia="Trebuchet MS" w:cs="Trebuchet MS"/>
          <w:sz w:val="22"/>
        </w:rPr>
        <w:t>Părţile au obligaţia de a lua orice măsuri care le stau la dispoziţie în vederea limitării consecinţelor</w:t>
      </w:r>
      <w:r w:rsidRPr="007C3CA0">
        <w:rPr>
          <w:rFonts w:cs="Trebuchet MS"/>
          <w:sz w:val="22"/>
        </w:rPr>
        <w:t xml:space="preserve"> acţiunii forţei majore.</w:t>
      </w:r>
    </w:p>
    <w:p w14:paraId="0EC84AAD" w14:textId="67D40520" w:rsidR="007F3B6F" w:rsidRPr="007F3B6F" w:rsidRDefault="007F3B6F" w:rsidP="003344B1">
      <w:pPr>
        <w:numPr>
          <w:ilvl w:val="2"/>
          <w:numId w:val="35"/>
        </w:numPr>
        <w:suppressAutoHyphens/>
        <w:spacing w:line="240" w:lineRule="auto"/>
        <w:ind w:left="567" w:hanging="567"/>
        <w:rPr>
          <w:rFonts w:eastAsia="Trebuchet MS" w:cs="Trebuchet MS"/>
          <w:sz w:val="22"/>
        </w:rPr>
      </w:pPr>
      <w:r w:rsidRPr="007C3CA0">
        <w:rPr>
          <w:rFonts w:cs="Trebuchet MS"/>
          <w:sz w:val="22"/>
        </w:rPr>
        <w:t xml:space="preserve">Dacă </w:t>
      </w:r>
      <w:r w:rsidRPr="007F3B6F">
        <w:rPr>
          <w:rFonts w:eastAsia="Trebuchet MS" w:cs="Trebuchet MS"/>
          <w:sz w:val="22"/>
        </w:rPr>
        <w:t>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14:paraId="34E58074" w14:textId="672B8155" w:rsidR="007F3B6F" w:rsidRPr="007F3B6F" w:rsidRDefault="007F3B6F" w:rsidP="003344B1">
      <w:pPr>
        <w:numPr>
          <w:ilvl w:val="2"/>
          <w:numId w:val="35"/>
        </w:numPr>
        <w:suppressAutoHyphens/>
        <w:spacing w:line="240" w:lineRule="auto"/>
        <w:ind w:left="567" w:hanging="567"/>
        <w:rPr>
          <w:rFonts w:eastAsia="Trebuchet MS" w:cs="Trebuchet MS"/>
          <w:sz w:val="22"/>
        </w:rPr>
      </w:pPr>
      <w:r w:rsidRPr="007F3B6F">
        <w:rPr>
          <w:rFonts w:eastAsia="Trebuchet MS" w:cs="Trebuchet MS"/>
          <w:sz w:val="22"/>
        </w:rPr>
        <w:t>Executarea Contractului este suspendată de la data apariţiei cazului de forţă majoră pe toată perioada de acţiune al acestuia, fără a prejudicia drepturile ce se cuvin părților.</w:t>
      </w:r>
    </w:p>
    <w:p w14:paraId="637D9F0E" w14:textId="77777777" w:rsidR="007F3B6F" w:rsidRPr="007C3CA0" w:rsidRDefault="007F3B6F" w:rsidP="003344B1">
      <w:pPr>
        <w:numPr>
          <w:ilvl w:val="2"/>
          <w:numId w:val="35"/>
        </w:numPr>
        <w:suppressAutoHyphens/>
        <w:spacing w:line="240" w:lineRule="auto"/>
        <w:ind w:left="567" w:hanging="567"/>
        <w:rPr>
          <w:sz w:val="22"/>
        </w:rPr>
      </w:pPr>
      <w:r w:rsidRPr="007F3B6F">
        <w:rPr>
          <w:rFonts w:eastAsia="Trebuchet MS" w:cs="Trebuchet MS"/>
          <w:sz w:val="22"/>
        </w:rPr>
        <w:t>În cazul în care forţa majoră şi/sau efectele acesteia obligă la suspendarea executării prezentului Contract pe o perioada mai mare de 3 (trei) luni, părţile se vor întâlni într-un termen de cel mult 10 (zece) zile calendaristice de la expirarea acestei perioade, pentru a conveni asupra modului de continuare</w:t>
      </w:r>
      <w:r w:rsidRPr="007C3CA0">
        <w:rPr>
          <w:rFonts w:cs="Trebuchet MS"/>
          <w:sz w:val="22"/>
        </w:rPr>
        <w:t>, modificare sau încetarea Contractului de finanțare.</w:t>
      </w:r>
    </w:p>
    <w:p w14:paraId="654BCFC6" w14:textId="77777777" w:rsidR="007F3B6F" w:rsidRPr="007C3CA0" w:rsidRDefault="007F3B6F" w:rsidP="003344B1">
      <w:pPr>
        <w:numPr>
          <w:ilvl w:val="2"/>
          <w:numId w:val="35"/>
        </w:numPr>
        <w:suppressAutoHyphens/>
        <w:spacing w:line="240" w:lineRule="auto"/>
        <w:ind w:left="567" w:hanging="567"/>
        <w:rPr>
          <w:sz w:val="22"/>
        </w:rPr>
      </w:pPr>
      <w:r w:rsidRPr="007C3CA0">
        <w:rPr>
          <w:rFonts w:cs="Trebuchet MS"/>
          <w:sz w:val="22"/>
        </w:rPr>
        <w:t>Cazul fortuit</w:t>
      </w:r>
      <w:r w:rsidRPr="007C3CA0">
        <w:rPr>
          <w:rStyle w:val="FootnoteReference"/>
          <w:rFonts w:cs="Trebuchet MS"/>
          <w:sz w:val="22"/>
        </w:rPr>
        <w:footnoteReference w:id="3"/>
      </w:r>
      <w:r w:rsidRPr="007C3CA0">
        <w:rPr>
          <w:rFonts w:cs="Trebuchet MS"/>
          <w:sz w:val="22"/>
        </w:rPr>
        <w:t xml:space="preserve"> aşa </w:t>
      </w:r>
      <w:r w:rsidRPr="007F3B6F">
        <w:rPr>
          <w:rFonts w:eastAsia="Trebuchet MS" w:cs="Trebuchet MS"/>
          <w:sz w:val="22"/>
        </w:rPr>
        <w:t>cum</w:t>
      </w:r>
      <w:r w:rsidRPr="007C3CA0">
        <w:rPr>
          <w:rFonts w:cs="Trebuchet MS"/>
          <w:sz w:val="22"/>
        </w:rPr>
        <w:t xml:space="preserve"> este acesta definit la art. 1351, alin (3) din Legea nr. 287/2009 Codul civil, nu este exonerator de răspundere contractuală a părţilor semnatare ale prezentului Contract.</w:t>
      </w:r>
    </w:p>
    <w:p w14:paraId="3D4E113C" w14:textId="77777777" w:rsidR="007F3B6F" w:rsidRPr="007C3CA0" w:rsidRDefault="007F3B6F" w:rsidP="007F3B6F">
      <w:pPr>
        <w:spacing w:line="240" w:lineRule="auto"/>
        <w:rPr>
          <w:sz w:val="22"/>
        </w:rPr>
      </w:pPr>
      <w:r w:rsidRPr="007C3CA0">
        <w:rPr>
          <w:rFonts w:cs="Trebuchet MS"/>
          <w:b/>
          <w:bCs/>
          <w:sz w:val="22"/>
        </w:rPr>
        <w:t>Art. 19 Etica</w:t>
      </w:r>
    </w:p>
    <w:p w14:paraId="24386E7E" w14:textId="77777777" w:rsidR="007F3B6F" w:rsidRPr="007C3CA0" w:rsidRDefault="007F3B6F" w:rsidP="007F3B6F">
      <w:pPr>
        <w:suppressAutoHyphens/>
        <w:spacing w:line="240" w:lineRule="auto"/>
        <w:rPr>
          <w:sz w:val="22"/>
        </w:rPr>
      </w:pPr>
      <w:r w:rsidRPr="007C3CA0">
        <w:rPr>
          <w:rFonts w:cs="Trebuchet MS"/>
          <w:sz w:val="22"/>
        </w:rPr>
        <w:t>Părţile se angajează ca personalul implicat în implementarea PNRR să respecte standardele de etică profesională. Astfel, personalul trebuie să contribuie la funcţionarea corespunzătoare a structurilor din care fac parte, să ajute la menţinerea reputaţiei privind integritatea şi imparţialitatea acesteia.</w:t>
      </w:r>
      <w:r w:rsidRPr="007C3CA0">
        <w:rPr>
          <w:sz w:val="22"/>
        </w:rPr>
        <w:t xml:space="preserve">  </w:t>
      </w:r>
    </w:p>
    <w:p w14:paraId="1797C6A4" w14:textId="1BD96EA4" w:rsidR="00863737" w:rsidRPr="007C3CA0" w:rsidRDefault="00863737" w:rsidP="00863737">
      <w:pPr>
        <w:pStyle w:val="Heading1"/>
        <w:rPr>
          <w:lang w:val="ro-RO"/>
        </w:rPr>
      </w:pPr>
      <w:bookmarkStart w:id="29" w:name="_Toc114227461"/>
      <w:r w:rsidRPr="007C3CA0">
        <w:rPr>
          <w:lang w:val="ro-RO"/>
        </w:rPr>
        <w:t>Capitolul XIII - Încetarea Contractului</w:t>
      </w:r>
      <w:r w:rsidRPr="007C3CA0">
        <w:rPr>
          <w:lang w:val="ro-RO" w:eastAsia="en-US"/>
        </w:rPr>
        <w:t xml:space="preserve"> de finanțare</w:t>
      </w:r>
      <w:bookmarkEnd w:id="29"/>
    </w:p>
    <w:p w14:paraId="394048F5" w14:textId="77777777" w:rsidR="00B449BC" w:rsidRPr="007C3CA0" w:rsidRDefault="00B449BC" w:rsidP="00B449BC">
      <w:pPr>
        <w:spacing w:line="240" w:lineRule="auto"/>
        <w:rPr>
          <w:rFonts w:cs="Trebuchet MS"/>
          <w:b/>
          <w:bCs/>
          <w:sz w:val="22"/>
          <w:lang w:eastAsia="ro-RO"/>
        </w:rPr>
      </w:pPr>
      <w:r w:rsidRPr="007C3CA0">
        <w:rPr>
          <w:rFonts w:cs="Trebuchet MS"/>
          <w:b/>
          <w:bCs/>
          <w:sz w:val="22"/>
          <w:lang w:eastAsia="ro-RO"/>
        </w:rPr>
        <w:t xml:space="preserve">Art. 20 </w:t>
      </w:r>
    </w:p>
    <w:p w14:paraId="723BBAF1" w14:textId="77777777" w:rsidR="00B449BC" w:rsidRPr="007C3CA0" w:rsidRDefault="00B449BC" w:rsidP="00B449BC">
      <w:pPr>
        <w:suppressAutoHyphens/>
        <w:spacing w:line="240" w:lineRule="auto"/>
        <w:rPr>
          <w:sz w:val="22"/>
        </w:rPr>
      </w:pPr>
      <w:r w:rsidRPr="007C3CA0">
        <w:rPr>
          <w:rFonts w:cs="Trebuchet MS"/>
          <w:sz w:val="22"/>
          <w:lang w:eastAsia="ro-RO"/>
        </w:rPr>
        <w:t>Prezentul Contract de finanțare încetează:</w:t>
      </w:r>
    </w:p>
    <w:p w14:paraId="787F9B85" w14:textId="429BF796" w:rsidR="00B449BC" w:rsidRPr="00B449BC" w:rsidRDefault="00B449BC" w:rsidP="003344B1">
      <w:pPr>
        <w:numPr>
          <w:ilvl w:val="2"/>
          <w:numId w:val="36"/>
        </w:numPr>
        <w:suppressAutoHyphens/>
        <w:spacing w:line="240" w:lineRule="auto"/>
        <w:ind w:left="567" w:hanging="567"/>
        <w:rPr>
          <w:rFonts w:eastAsia="Trebuchet MS" w:cs="Trebuchet MS"/>
          <w:sz w:val="22"/>
        </w:rPr>
      </w:pPr>
      <w:r w:rsidRPr="007C3CA0">
        <w:rPr>
          <w:rFonts w:cs="Trebuchet MS"/>
          <w:bCs/>
          <w:sz w:val="22"/>
        </w:rPr>
        <w:t>La</w:t>
      </w:r>
      <w:r w:rsidRPr="007C3CA0">
        <w:rPr>
          <w:rFonts w:cs="Trebuchet MS"/>
          <w:bCs/>
          <w:sz w:val="22"/>
          <w:lang w:eastAsia="ro-RO"/>
        </w:rPr>
        <w:t xml:space="preserve"> data închiderii oficiale a PNRR sau la expirarea perioadei obligatorii de monitorizare a schemelor </w:t>
      </w:r>
      <w:r w:rsidRPr="00B449BC">
        <w:rPr>
          <w:rFonts w:eastAsia="Trebuchet MS" w:cs="Trebuchet MS"/>
          <w:sz w:val="22"/>
        </w:rPr>
        <w:t>de ajutor de stat/minimis aplicabile reformelor și investițiilor menționate în Anexa nr.1 la prezentul Contract, oricare intervine ultima</w:t>
      </w:r>
      <w:r>
        <w:rPr>
          <w:rFonts w:eastAsia="Trebuchet MS" w:cs="Trebuchet MS"/>
          <w:sz w:val="22"/>
        </w:rPr>
        <w:t>.</w:t>
      </w:r>
    </w:p>
    <w:p w14:paraId="527E33C7" w14:textId="74760D88" w:rsidR="00B449BC" w:rsidRPr="007C3CA0" w:rsidRDefault="00B449BC" w:rsidP="003344B1">
      <w:pPr>
        <w:numPr>
          <w:ilvl w:val="2"/>
          <w:numId w:val="36"/>
        </w:numPr>
        <w:suppressAutoHyphens/>
        <w:spacing w:line="240" w:lineRule="auto"/>
        <w:ind w:left="567" w:hanging="567"/>
        <w:rPr>
          <w:rFonts w:cs="Trebuchet MS"/>
          <w:sz w:val="22"/>
          <w:lang w:eastAsia="ro-RO"/>
        </w:rPr>
      </w:pPr>
      <w:r w:rsidRPr="00B449BC">
        <w:rPr>
          <w:rFonts w:eastAsia="Trebuchet MS" w:cs="Trebuchet MS"/>
          <w:sz w:val="22"/>
        </w:rPr>
        <w:t>Prin acordul</w:t>
      </w:r>
      <w:r w:rsidRPr="007C3CA0">
        <w:rPr>
          <w:rFonts w:cs="Trebuchet MS"/>
          <w:sz w:val="22"/>
          <w:lang w:eastAsia="ro-RO"/>
        </w:rPr>
        <w:t xml:space="preserve"> de voinţă al părţilor în acest sens, confirmat în scris,</w:t>
      </w:r>
      <w:r w:rsidRPr="007C3CA0">
        <w:rPr>
          <w:sz w:val="22"/>
        </w:rPr>
        <w:t xml:space="preserve"> cu recuperarea proporțională a finanțării acordate, dacă este cazul</w:t>
      </w:r>
      <w:r>
        <w:rPr>
          <w:rFonts w:cs="Trebuchet MS"/>
          <w:sz w:val="22"/>
          <w:lang w:eastAsia="ro-RO"/>
        </w:rPr>
        <w:t>.</w:t>
      </w:r>
    </w:p>
    <w:p w14:paraId="34AC3834" w14:textId="6D878CB0" w:rsidR="00863737" w:rsidRPr="007C3CA0" w:rsidRDefault="00863737" w:rsidP="00863737">
      <w:pPr>
        <w:pStyle w:val="Heading1"/>
        <w:rPr>
          <w:lang w:val="ro-RO"/>
        </w:rPr>
      </w:pPr>
      <w:bookmarkStart w:id="30" w:name="_Toc114227462"/>
      <w:r w:rsidRPr="007C3CA0">
        <w:rPr>
          <w:lang w:val="ro-RO"/>
        </w:rPr>
        <w:t>Capitolul XIV – Soluționarea litigiilor</w:t>
      </w:r>
      <w:bookmarkEnd w:id="30"/>
    </w:p>
    <w:p w14:paraId="12A90087" w14:textId="77777777" w:rsidR="00B449BC" w:rsidRPr="007C3CA0" w:rsidRDefault="00B449BC" w:rsidP="00B449BC">
      <w:pPr>
        <w:pStyle w:val="BodyText3"/>
        <w:keepNext w:val="0"/>
        <w:spacing w:before="120" w:after="120"/>
        <w:outlineLvl w:val="9"/>
        <w:rPr>
          <w:rFonts w:ascii="Trebuchet MS" w:hAnsi="Trebuchet MS"/>
          <w:sz w:val="22"/>
          <w:szCs w:val="22"/>
        </w:rPr>
      </w:pPr>
      <w:r w:rsidRPr="007C3CA0">
        <w:rPr>
          <w:rFonts w:ascii="Trebuchet MS" w:hAnsi="Trebuchet MS" w:cs="Trebuchet MS"/>
          <w:b/>
          <w:sz w:val="22"/>
          <w:szCs w:val="22"/>
          <w:lang w:eastAsia="ro-RO"/>
        </w:rPr>
        <w:t>Art.</w:t>
      </w:r>
      <w:r w:rsidRPr="007C3CA0">
        <w:rPr>
          <w:rFonts w:ascii="Trebuchet MS" w:eastAsia="Trebuchet MS" w:hAnsi="Trebuchet MS" w:cs="Trebuchet MS"/>
          <w:b/>
          <w:sz w:val="22"/>
          <w:szCs w:val="22"/>
          <w:lang w:eastAsia="ro-RO"/>
        </w:rPr>
        <w:t>21</w:t>
      </w:r>
    </w:p>
    <w:p w14:paraId="7885F09D" w14:textId="5B29F60B" w:rsidR="00B449BC" w:rsidRPr="007C3CA0" w:rsidRDefault="00B449BC" w:rsidP="003344B1">
      <w:pPr>
        <w:numPr>
          <w:ilvl w:val="2"/>
          <w:numId w:val="37"/>
        </w:numPr>
        <w:suppressAutoHyphens/>
        <w:spacing w:line="240" w:lineRule="auto"/>
        <w:ind w:left="567" w:hanging="567"/>
        <w:rPr>
          <w:sz w:val="22"/>
        </w:rPr>
      </w:pPr>
      <w:r w:rsidRPr="007C3CA0">
        <w:rPr>
          <w:rFonts w:cs="Trebuchet MS"/>
          <w:sz w:val="22"/>
        </w:rPr>
        <w:t xml:space="preserve">Părţile trebuie să acționeze cu bună credinţă și să depună toate diligenţele necesare în vederea </w:t>
      </w:r>
      <w:r w:rsidRPr="00B449BC">
        <w:rPr>
          <w:sz w:val="22"/>
        </w:rPr>
        <w:t>soluţionării</w:t>
      </w:r>
      <w:r w:rsidRPr="007C3CA0">
        <w:rPr>
          <w:rFonts w:cs="Trebuchet MS"/>
          <w:sz w:val="22"/>
        </w:rPr>
        <w:t xml:space="preserve"> pe cale amiabilă a oricărei dispute, controverse sau neînţelegeri care pot apărea între ele în cadrul sau în legătură cu îndeplinirea  prezentului Contract de finanțare.</w:t>
      </w:r>
    </w:p>
    <w:p w14:paraId="76039963" w14:textId="141E5E68" w:rsidR="00B449BC" w:rsidRPr="007C3CA0" w:rsidRDefault="00B449BC" w:rsidP="003344B1">
      <w:pPr>
        <w:numPr>
          <w:ilvl w:val="2"/>
          <w:numId w:val="37"/>
        </w:numPr>
        <w:suppressAutoHyphens/>
        <w:spacing w:line="240" w:lineRule="auto"/>
        <w:ind w:left="567" w:hanging="567"/>
        <w:rPr>
          <w:sz w:val="22"/>
        </w:rPr>
      </w:pPr>
      <w:r w:rsidRPr="007C3CA0">
        <w:rPr>
          <w:sz w:val="22"/>
        </w:rPr>
        <w:t xml:space="preserve">În cazul în care </w:t>
      </w:r>
      <w:r w:rsidRPr="007C3CA0">
        <w:rPr>
          <w:rFonts w:cs="Trebuchet MS"/>
          <w:sz w:val="22"/>
          <w:lang w:eastAsia="ro-RO"/>
        </w:rPr>
        <w:t>părţile nu ajung la soluţionarea litigiului pe cale amiabilă, atunci părţile se pot adresa instanţelor judecătoreşti competente.</w:t>
      </w:r>
    </w:p>
    <w:p w14:paraId="4DF4E653" w14:textId="07DDE973" w:rsidR="00863737" w:rsidRPr="007C3CA0" w:rsidRDefault="00863737" w:rsidP="00BD7012">
      <w:pPr>
        <w:pStyle w:val="Heading1"/>
        <w:rPr>
          <w:lang w:val="ro-RO"/>
        </w:rPr>
      </w:pPr>
      <w:bookmarkStart w:id="31" w:name="_Toc114227463"/>
      <w:r w:rsidRPr="007C3CA0">
        <w:rPr>
          <w:lang w:val="ro-RO"/>
        </w:rPr>
        <w:t>Capitolul XV - Corespondență între părţi</w:t>
      </w:r>
      <w:bookmarkEnd w:id="31"/>
    </w:p>
    <w:p w14:paraId="527B9960" w14:textId="77777777" w:rsidR="00B449BC" w:rsidRPr="007C3CA0" w:rsidRDefault="00B449BC" w:rsidP="00B449BC">
      <w:pPr>
        <w:spacing w:line="240" w:lineRule="auto"/>
        <w:ind w:left="450" w:hanging="450"/>
        <w:rPr>
          <w:rFonts w:cs="Trebuchet MS"/>
          <w:b/>
          <w:bCs/>
          <w:sz w:val="22"/>
          <w:lang w:eastAsia="ro-RO"/>
        </w:rPr>
      </w:pPr>
      <w:r w:rsidRPr="007C3CA0">
        <w:rPr>
          <w:rFonts w:cs="Trebuchet MS"/>
          <w:b/>
          <w:bCs/>
          <w:sz w:val="22"/>
          <w:lang w:eastAsia="ro-RO"/>
        </w:rPr>
        <w:t>Art. 22</w:t>
      </w:r>
    </w:p>
    <w:p w14:paraId="6AB7D3F6" w14:textId="77777777" w:rsidR="00B449BC" w:rsidRPr="007C3CA0" w:rsidRDefault="00B449BC" w:rsidP="00B449BC">
      <w:pPr>
        <w:suppressAutoHyphens/>
        <w:spacing w:line="240" w:lineRule="auto"/>
        <w:rPr>
          <w:sz w:val="22"/>
        </w:rPr>
      </w:pPr>
      <w:r w:rsidRPr="007C3CA0">
        <w:rPr>
          <w:rFonts w:cs="Trebuchet MS"/>
          <w:sz w:val="22"/>
          <w:lang w:eastAsia="ro-RO"/>
        </w:rPr>
        <w:t>Întreaga corespondență legată de prezentul Contract de finanțare, inclusiv orice notificare, avizare, acord, aprobare, certificare sau decizie în legătură cu prezentul contract se va face în scris, inclusiv prin mijloace electronice, conform legislaţiei naţionale și/sau europene incidente şi/sau procedurilor interne relevante. În cazul în care legislaţia sau procedurile nu prevăd în mod expres un termen, comunicarea se va realiza în termen de 5 zile lucrătoare de la momentul care face obiectul notificării, respectiv de la momentul înregistrării comunicării.</w:t>
      </w:r>
    </w:p>
    <w:p w14:paraId="294B7E47" w14:textId="77777777" w:rsidR="00B449BC" w:rsidRPr="007C3CA0" w:rsidRDefault="00B449BC" w:rsidP="00B449BC">
      <w:pPr>
        <w:spacing w:line="240" w:lineRule="auto"/>
        <w:ind w:left="540" w:hanging="540"/>
        <w:rPr>
          <w:rFonts w:cs="Trebuchet MS"/>
          <w:b/>
          <w:bCs/>
          <w:sz w:val="22"/>
          <w:lang w:eastAsia="ro-RO"/>
        </w:rPr>
      </w:pPr>
      <w:r w:rsidRPr="007C3CA0">
        <w:rPr>
          <w:rFonts w:cs="Trebuchet MS"/>
          <w:b/>
          <w:bCs/>
          <w:sz w:val="22"/>
          <w:lang w:eastAsia="ro-RO"/>
        </w:rPr>
        <w:t>Art. 23</w:t>
      </w:r>
    </w:p>
    <w:p w14:paraId="50383193" w14:textId="77777777" w:rsidR="00B449BC" w:rsidRPr="007C3CA0" w:rsidRDefault="00B449BC" w:rsidP="00B449BC">
      <w:pPr>
        <w:suppressAutoHyphens/>
        <w:spacing w:line="240" w:lineRule="auto"/>
        <w:rPr>
          <w:sz w:val="22"/>
        </w:rPr>
      </w:pPr>
      <w:r w:rsidRPr="007C3CA0">
        <w:rPr>
          <w:rFonts w:cs="Trebuchet MS"/>
          <w:sz w:val="22"/>
          <w:lang w:eastAsia="ro-RO"/>
        </w:rPr>
        <w:t>MCID poate comunica inclusiv prin instrucţiuni, modele și formate de formulare pentru aplicarea prevederilor prezentului Contract.</w:t>
      </w:r>
    </w:p>
    <w:p w14:paraId="2B84916C" w14:textId="77777777" w:rsidR="00B449BC" w:rsidRPr="007C3CA0" w:rsidRDefault="00B449BC" w:rsidP="00B449BC">
      <w:pPr>
        <w:spacing w:line="240" w:lineRule="auto"/>
        <w:ind w:left="540" w:hanging="540"/>
        <w:rPr>
          <w:rFonts w:cs="Trebuchet MS"/>
          <w:sz w:val="22"/>
          <w:lang w:eastAsia="ro-RO"/>
        </w:rPr>
      </w:pPr>
      <w:r w:rsidRPr="007C3CA0">
        <w:rPr>
          <w:rFonts w:cs="Trebuchet MS"/>
          <w:b/>
          <w:bCs/>
          <w:sz w:val="22"/>
          <w:lang w:eastAsia="ro-RO"/>
        </w:rPr>
        <w:t>Art.</w:t>
      </w:r>
      <w:r w:rsidRPr="007C3CA0">
        <w:rPr>
          <w:rFonts w:cs="Trebuchet MS"/>
          <w:sz w:val="22"/>
          <w:lang w:eastAsia="ro-RO"/>
        </w:rPr>
        <w:t xml:space="preserve"> </w:t>
      </w:r>
      <w:r w:rsidRPr="007C3CA0">
        <w:rPr>
          <w:rFonts w:cs="Trebuchet MS"/>
          <w:b/>
          <w:sz w:val="22"/>
          <w:lang w:eastAsia="ro-RO"/>
        </w:rPr>
        <w:t>24</w:t>
      </w:r>
    </w:p>
    <w:p w14:paraId="17CB9CE6" w14:textId="77777777" w:rsidR="00B449BC" w:rsidRPr="007C3CA0" w:rsidRDefault="00B449BC" w:rsidP="00B449BC">
      <w:pPr>
        <w:suppressAutoHyphens/>
        <w:spacing w:line="240" w:lineRule="auto"/>
        <w:rPr>
          <w:rFonts w:cs="Trebuchet MS"/>
          <w:sz w:val="22"/>
          <w:lang w:eastAsia="ro-RO"/>
        </w:rPr>
      </w:pPr>
      <w:r w:rsidRPr="007C3CA0">
        <w:rPr>
          <w:rFonts w:cs="Trebuchet MS"/>
          <w:sz w:val="22"/>
          <w:lang w:eastAsia="ro-RO"/>
        </w:rPr>
        <w:t>În cazul în care, prin prezentul contract, se prevăd termene specifice pentru transmiterea în scris a unei comunicări, partea care are obligația transmiterii va lua toate măsurile necesare pentru respectarea termenelor respective și va solicita celeilalte părți o confirmare de primire.</w:t>
      </w:r>
    </w:p>
    <w:p w14:paraId="64F48D87" w14:textId="657CAF4A" w:rsidR="00B449BC" w:rsidRPr="007C3CA0" w:rsidRDefault="00B449BC" w:rsidP="00B449BC">
      <w:pPr>
        <w:spacing w:line="240" w:lineRule="auto"/>
        <w:ind w:left="540" w:hanging="540"/>
        <w:rPr>
          <w:rFonts w:cs="Trebuchet MS"/>
          <w:sz w:val="22"/>
          <w:lang w:eastAsia="ro-RO"/>
        </w:rPr>
      </w:pPr>
      <w:r w:rsidRPr="007C3CA0">
        <w:rPr>
          <w:rFonts w:cs="Trebuchet MS"/>
          <w:b/>
          <w:bCs/>
          <w:sz w:val="22"/>
          <w:lang w:eastAsia="ro-RO"/>
        </w:rPr>
        <w:t>Art.</w:t>
      </w:r>
      <w:r w:rsidRPr="007C3CA0">
        <w:rPr>
          <w:rFonts w:cs="Trebuchet MS"/>
          <w:sz w:val="22"/>
          <w:lang w:eastAsia="ro-RO"/>
        </w:rPr>
        <w:t xml:space="preserve"> </w:t>
      </w:r>
      <w:r w:rsidRPr="007C3CA0">
        <w:rPr>
          <w:rFonts w:cs="Trebuchet MS"/>
          <w:b/>
          <w:sz w:val="22"/>
          <w:lang w:eastAsia="ro-RO"/>
        </w:rPr>
        <w:t>25</w:t>
      </w:r>
    </w:p>
    <w:p w14:paraId="14E65DEB" w14:textId="77777777" w:rsidR="00B449BC" w:rsidRPr="007C3CA0" w:rsidRDefault="00B449BC" w:rsidP="00B449BC">
      <w:pPr>
        <w:suppressAutoHyphens/>
        <w:spacing w:line="240" w:lineRule="auto"/>
        <w:rPr>
          <w:sz w:val="22"/>
        </w:rPr>
      </w:pPr>
      <w:r w:rsidRPr="007C3CA0">
        <w:rPr>
          <w:rFonts w:cs="Trebuchet MS"/>
          <w:sz w:val="22"/>
          <w:lang w:eastAsia="ro-RO"/>
        </w:rPr>
        <w:t>În cazul în care nu este prevăzut un termen, în cadrul prezentului contract de finanțare comunicarea/răspunsul la aceasta se va realiza în termen de 5 zile lucrătoare de la primirea solicitării.</w:t>
      </w:r>
    </w:p>
    <w:p w14:paraId="7AA211EB" w14:textId="664B42AD" w:rsidR="00B449BC" w:rsidRPr="007C3CA0" w:rsidRDefault="00B449BC" w:rsidP="00B449BC">
      <w:pPr>
        <w:spacing w:line="240" w:lineRule="auto"/>
        <w:ind w:left="540" w:hanging="540"/>
        <w:rPr>
          <w:rFonts w:cs="Trebuchet MS"/>
          <w:b/>
          <w:sz w:val="22"/>
          <w:lang w:eastAsia="ro-RO"/>
        </w:rPr>
      </w:pPr>
      <w:r w:rsidRPr="007C3CA0">
        <w:rPr>
          <w:rFonts w:cs="Trebuchet MS"/>
          <w:b/>
          <w:bCs/>
          <w:sz w:val="22"/>
          <w:lang w:eastAsia="ro-RO"/>
        </w:rPr>
        <w:t>Art.</w:t>
      </w:r>
      <w:r w:rsidRPr="007C3CA0">
        <w:rPr>
          <w:rFonts w:cs="Trebuchet MS"/>
          <w:sz w:val="22"/>
          <w:lang w:eastAsia="ro-RO"/>
        </w:rPr>
        <w:t xml:space="preserve"> </w:t>
      </w:r>
      <w:r w:rsidRPr="007C3CA0">
        <w:rPr>
          <w:rFonts w:cs="Trebuchet MS"/>
          <w:b/>
          <w:sz w:val="22"/>
          <w:lang w:eastAsia="ro-RO"/>
        </w:rPr>
        <w:t>26</w:t>
      </w:r>
    </w:p>
    <w:p w14:paraId="36965C68" w14:textId="77777777" w:rsidR="00B449BC" w:rsidRPr="007C3CA0" w:rsidRDefault="00B449BC" w:rsidP="00B449BC">
      <w:pPr>
        <w:suppressAutoHyphens/>
        <w:spacing w:line="240" w:lineRule="auto"/>
        <w:rPr>
          <w:sz w:val="22"/>
        </w:rPr>
      </w:pPr>
      <w:r w:rsidRPr="007C3CA0">
        <w:rPr>
          <w:rFonts w:cs="Trebuchet MS"/>
          <w:sz w:val="22"/>
          <w:lang w:eastAsia="ro-RO"/>
        </w:rPr>
        <w:t xml:space="preserve">Fiecare parte notifică celeilalte părți lista persoanelor autorizate să acționeze în numele său, în temeiul prezentului contract, imediat după </w:t>
      </w:r>
      <w:r w:rsidRPr="007C3CA0">
        <w:rPr>
          <w:sz w:val="22"/>
        </w:rPr>
        <w:t>intrarea în vigoare a</w:t>
      </w:r>
      <w:r w:rsidRPr="007C3CA0">
        <w:rPr>
          <w:rFonts w:cs="Trebuchet MS"/>
          <w:sz w:val="22"/>
          <w:lang w:eastAsia="ro-RO"/>
        </w:rPr>
        <w:t xml:space="preserve"> prezentului contract. De asemenea, fiecare parte actualizează lista respectivă și notifică cealaltă parte cu privire la aceasta, în termen de 5 zile lucrătoare de la data la care a intervenit modificarea, cu respectarea prevederilor prezentului contract.</w:t>
      </w:r>
    </w:p>
    <w:p w14:paraId="2EE1B4F4" w14:textId="77777777" w:rsidR="00B449BC" w:rsidRPr="007C3CA0" w:rsidRDefault="00B449BC" w:rsidP="00B449BC">
      <w:pPr>
        <w:spacing w:line="240" w:lineRule="auto"/>
        <w:ind w:left="540" w:hanging="540"/>
        <w:rPr>
          <w:rFonts w:cs="Trebuchet MS"/>
          <w:b/>
          <w:bCs/>
          <w:sz w:val="22"/>
          <w:lang w:eastAsia="ro-RO"/>
        </w:rPr>
      </w:pPr>
      <w:r w:rsidRPr="007C3CA0">
        <w:rPr>
          <w:rFonts w:cs="Trebuchet MS"/>
          <w:b/>
          <w:bCs/>
          <w:sz w:val="22"/>
          <w:lang w:eastAsia="ro-RO"/>
        </w:rPr>
        <w:t>Art. 27</w:t>
      </w:r>
    </w:p>
    <w:p w14:paraId="23E7B827" w14:textId="77777777" w:rsidR="00B449BC" w:rsidRPr="007C3CA0" w:rsidRDefault="00B449BC" w:rsidP="00B449BC">
      <w:pPr>
        <w:suppressAutoHyphens/>
        <w:spacing w:line="240" w:lineRule="auto"/>
        <w:rPr>
          <w:rFonts w:cs="Trebuchet MS"/>
          <w:sz w:val="22"/>
          <w:lang w:eastAsia="ro-RO"/>
        </w:rPr>
      </w:pPr>
      <w:r w:rsidRPr="007C3CA0">
        <w:rPr>
          <w:rFonts w:cs="Trebuchet MS"/>
          <w:bCs/>
          <w:sz w:val="22"/>
          <w:lang w:eastAsia="ro-RO"/>
        </w:rPr>
        <w:t>Întreaga</w:t>
      </w:r>
      <w:r w:rsidRPr="007C3CA0">
        <w:rPr>
          <w:rFonts w:cs="Trebuchet MS"/>
          <w:sz w:val="22"/>
          <w:lang w:eastAsia="ro-RO"/>
        </w:rPr>
        <w:t xml:space="preserve"> corespondență, prevăzută la art.22 al prezentului Contract de finanțare se va transmite la următoarele adrese:</w:t>
      </w:r>
    </w:p>
    <w:p w14:paraId="0B907CE6" w14:textId="1486827A" w:rsidR="00B449BC" w:rsidRPr="007C3CA0" w:rsidRDefault="00B449BC" w:rsidP="003344B1">
      <w:pPr>
        <w:numPr>
          <w:ilvl w:val="2"/>
          <w:numId w:val="38"/>
        </w:numPr>
        <w:suppressAutoHyphens/>
        <w:spacing w:line="240" w:lineRule="auto"/>
        <w:ind w:left="567" w:hanging="567"/>
        <w:rPr>
          <w:rFonts w:cs="Trebuchet MS"/>
          <w:sz w:val="22"/>
          <w:lang w:eastAsia="ro-RO"/>
        </w:rPr>
      </w:pPr>
      <w:r w:rsidRPr="007C3CA0">
        <w:rPr>
          <w:rFonts w:cs="Trebuchet MS"/>
          <w:sz w:val="22"/>
          <w:lang w:eastAsia="ro-RO"/>
        </w:rPr>
        <w:t>Pentru MCID</w:t>
      </w:r>
      <w:r w:rsidR="00D84653">
        <w:rPr>
          <w:rFonts w:cs="Trebuchet MS"/>
          <w:sz w:val="22"/>
          <w:lang w:eastAsia="ro-RO"/>
        </w:rPr>
        <w:t xml:space="preserve"> </w:t>
      </w:r>
      <w:r w:rsidRPr="007C3CA0">
        <w:rPr>
          <w:rFonts w:cs="Trebuchet MS"/>
          <w:color w:val="0070C0"/>
          <w:sz w:val="22"/>
          <w:lang w:eastAsia="ro-RO"/>
        </w:rPr>
        <w:t xml:space="preserve">- </w:t>
      </w:r>
      <w:r w:rsidRPr="007C3CA0">
        <w:rPr>
          <w:rFonts w:cs="Trebuchet MS"/>
          <w:sz w:val="22"/>
          <w:lang w:eastAsia="ro-RO"/>
        </w:rPr>
        <w:t xml:space="preserve">coordonatorul </w:t>
      </w:r>
      <w:r w:rsidRPr="007C3CA0">
        <w:rPr>
          <w:sz w:val="22"/>
        </w:rPr>
        <w:t xml:space="preserve">de reforme și investiții: </w:t>
      </w:r>
      <w:r w:rsidRPr="007C3CA0">
        <w:rPr>
          <w:rFonts w:cs="Arial"/>
          <w:color w:val="000000"/>
          <w:sz w:val="22"/>
          <w:lang w:eastAsia="ro-RO"/>
        </w:rPr>
        <w:t xml:space="preserve">str. Mendeleev nr. 21-25, sector 1, București, cod poștal 010362, </w:t>
      </w:r>
      <w:r w:rsidRPr="00D84653">
        <w:rPr>
          <w:rFonts w:cs="Trebuchet MS"/>
          <w:sz w:val="22"/>
          <w:lang w:eastAsia="ro-RO"/>
        </w:rPr>
        <w:t>România</w:t>
      </w:r>
      <w:r w:rsidRPr="007C3CA0">
        <w:rPr>
          <w:rFonts w:cs="Arial"/>
          <w:color w:val="000000"/>
          <w:sz w:val="22"/>
          <w:lang w:eastAsia="ro-RO"/>
        </w:rPr>
        <w:t xml:space="preserve">, telefon +4021 303.21.20, fax -, poștă electronică: </w:t>
      </w:r>
      <w:hyperlink r:id="rId13" w:history="1">
        <w:r w:rsidRPr="007C3CA0">
          <w:rPr>
            <w:rFonts w:cs="Arial"/>
            <w:color w:val="0000FF"/>
            <w:sz w:val="22"/>
            <w:u w:val="single"/>
            <w:lang w:eastAsia="ro-RO"/>
          </w:rPr>
          <w:t>office@research.gov.ro</w:t>
        </w:r>
      </w:hyperlink>
    </w:p>
    <w:p w14:paraId="3F8FFF94" w14:textId="18E222B2" w:rsidR="00B449BC" w:rsidRPr="00D84653" w:rsidRDefault="00B449BC" w:rsidP="003344B1">
      <w:pPr>
        <w:numPr>
          <w:ilvl w:val="2"/>
          <w:numId w:val="38"/>
        </w:numPr>
        <w:suppressAutoHyphens/>
        <w:spacing w:line="240" w:lineRule="auto"/>
        <w:ind w:left="567" w:hanging="567"/>
        <w:rPr>
          <w:color w:val="000000" w:themeColor="text1"/>
          <w:sz w:val="22"/>
        </w:rPr>
      </w:pPr>
      <w:r w:rsidRPr="007C3CA0">
        <w:rPr>
          <w:rFonts w:cs="Trebuchet MS"/>
          <w:sz w:val="22"/>
          <w:lang w:eastAsia="ro-RO"/>
        </w:rPr>
        <w:t xml:space="preserve">Pentru </w:t>
      </w:r>
      <w:r w:rsidR="006139FD">
        <w:rPr>
          <w:rFonts w:cs="Trebuchet MS"/>
          <w:sz w:val="22"/>
          <w:lang w:eastAsia="ro-RO"/>
        </w:rPr>
        <w:t>______________</w:t>
      </w:r>
      <w:r w:rsidR="00D84653">
        <w:rPr>
          <w:rFonts w:cs="Trebuchet MS"/>
          <w:sz w:val="22"/>
          <w:lang w:eastAsia="ro-RO"/>
        </w:rPr>
        <w:t xml:space="preserve"> </w:t>
      </w:r>
      <w:r w:rsidRPr="007C3CA0">
        <w:rPr>
          <w:rFonts w:cs="Trebuchet MS"/>
          <w:sz w:val="22"/>
          <w:lang w:eastAsia="ro-RO"/>
        </w:rPr>
        <w:t xml:space="preserve">- beneficiarul de reforme și investiții: </w:t>
      </w:r>
      <w:r w:rsidR="006139FD">
        <w:rPr>
          <w:rFonts w:cs="Arial"/>
          <w:color w:val="000000"/>
          <w:sz w:val="22"/>
          <w:lang w:eastAsia="ro-RO"/>
        </w:rPr>
        <w:t>______</w:t>
      </w:r>
      <w:r w:rsidRPr="007C3CA0">
        <w:rPr>
          <w:rFonts w:cs="Arial"/>
          <w:color w:val="000000"/>
          <w:sz w:val="22"/>
          <w:lang w:eastAsia="ro-RO"/>
        </w:rPr>
        <w:t xml:space="preserve">, </w:t>
      </w:r>
      <w:r w:rsidR="006139FD">
        <w:rPr>
          <w:rFonts w:cs="Arial"/>
          <w:color w:val="000000"/>
          <w:sz w:val="22"/>
          <w:lang w:eastAsia="ro-RO"/>
        </w:rPr>
        <w:t>__________</w:t>
      </w:r>
      <w:r w:rsidRPr="007C3CA0">
        <w:rPr>
          <w:rFonts w:cs="Arial"/>
          <w:color w:val="000000"/>
          <w:sz w:val="22"/>
          <w:lang w:eastAsia="ro-RO"/>
        </w:rPr>
        <w:t xml:space="preserve">, România, cod poștal </w:t>
      </w:r>
      <w:r w:rsidR="006139FD">
        <w:rPr>
          <w:rFonts w:cs="Arial"/>
          <w:color w:val="000000"/>
          <w:sz w:val="22"/>
          <w:lang w:eastAsia="ro-RO"/>
        </w:rPr>
        <w:t>_____</w:t>
      </w:r>
      <w:r w:rsidRPr="007C3CA0">
        <w:rPr>
          <w:rFonts w:cs="Arial"/>
          <w:color w:val="000000"/>
          <w:sz w:val="22"/>
          <w:lang w:eastAsia="ro-RO"/>
        </w:rPr>
        <w:t xml:space="preserve">, </w:t>
      </w:r>
      <w:r w:rsidRPr="00D84653">
        <w:rPr>
          <w:sz w:val="22"/>
        </w:rPr>
        <w:t>telefon</w:t>
      </w:r>
      <w:r w:rsidRPr="007C3CA0">
        <w:rPr>
          <w:rFonts w:cs="Arial"/>
          <w:color w:val="000000"/>
          <w:sz w:val="22"/>
          <w:lang w:eastAsia="ro-RO"/>
        </w:rPr>
        <w:t xml:space="preserve"> </w:t>
      </w:r>
      <w:r w:rsidR="006139FD">
        <w:rPr>
          <w:rFonts w:cs="Arial"/>
          <w:color w:val="000000"/>
          <w:sz w:val="22"/>
          <w:lang w:eastAsia="ro-RO"/>
        </w:rPr>
        <w:t>____________</w:t>
      </w:r>
      <w:r w:rsidRPr="007C3CA0">
        <w:rPr>
          <w:rFonts w:cs="Arial"/>
          <w:color w:val="000000"/>
          <w:sz w:val="22"/>
          <w:lang w:eastAsia="ro-RO"/>
        </w:rPr>
        <w:t xml:space="preserve">, fax </w:t>
      </w:r>
      <w:r w:rsidR="006139FD">
        <w:rPr>
          <w:rFonts w:cs="Arial"/>
          <w:color w:val="000000"/>
          <w:sz w:val="22"/>
          <w:lang w:eastAsia="ro-RO"/>
        </w:rPr>
        <w:t>___________</w:t>
      </w:r>
      <w:r w:rsidRPr="007C3CA0">
        <w:rPr>
          <w:rFonts w:cs="Arial"/>
          <w:color w:val="000000"/>
          <w:sz w:val="22"/>
          <w:lang w:eastAsia="ro-RO"/>
        </w:rPr>
        <w:t xml:space="preserve">, poștă electronică: </w:t>
      </w:r>
      <w:hyperlink r:id="rId14" w:history="1">
        <w:r w:rsidR="006139FD">
          <w:rPr>
            <w:rFonts w:cs="Arial"/>
            <w:color w:val="0000FF"/>
            <w:sz w:val="22"/>
            <w:u w:val="single"/>
            <w:lang w:eastAsia="ro-RO"/>
          </w:rPr>
          <w:t>_____________________</w:t>
        </w:r>
      </w:hyperlink>
    </w:p>
    <w:p w14:paraId="4734EA46" w14:textId="47D54FD7" w:rsidR="00863737" w:rsidRPr="007C3CA0" w:rsidRDefault="00863737" w:rsidP="00BD7012">
      <w:pPr>
        <w:pStyle w:val="Heading1"/>
        <w:rPr>
          <w:lang w:val="ro-RO"/>
        </w:rPr>
      </w:pPr>
      <w:bookmarkStart w:id="32" w:name="_Toc114227464"/>
      <w:r w:rsidRPr="007C3CA0">
        <w:rPr>
          <w:lang w:val="ro-RO"/>
        </w:rPr>
        <w:t>Capitolul XVI</w:t>
      </w:r>
      <w:r w:rsidR="00BD7012" w:rsidRPr="007C3CA0">
        <w:rPr>
          <w:lang w:val="ro-RO"/>
        </w:rPr>
        <w:t xml:space="preserve"> </w:t>
      </w:r>
      <w:r w:rsidRPr="007C3CA0">
        <w:rPr>
          <w:lang w:val="ro-RO"/>
        </w:rPr>
        <w:t>– Legea incidentă</w:t>
      </w:r>
      <w:bookmarkEnd w:id="32"/>
      <w:r w:rsidRPr="007C3CA0">
        <w:rPr>
          <w:lang w:val="ro-RO"/>
        </w:rPr>
        <w:t xml:space="preserve"> </w:t>
      </w:r>
    </w:p>
    <w:p w14:paraId="52A177EA" w14:textId="1E76543B" w:rsidR="00D84653" w:rsidRPr="007C3CA0" w:rsidRDefault="00D84653" w:rsidP="00D84653">
      <w:pPr>
        <w:pStyle w:val="P68B1DB1-Normal12"/>
        <w:tabs>
          <w:tab w:val="left" w:pos="900"/>
        </w:tabs>
        <w:spacing w:before="120" w:after="120" w:line="240" w:lineRule="auto"/>
        <w:jc w:val="both"/>
        <w:rPr>
          <w:rFonts w:ascii="Trebuchet MS" w:hAnsi="Trebuchet MS"/>
          <w:sz w:val="22"/>
          <w:szCs w:val="22"/>
          <w:lang w:val="ro-RO"/>
        </w:rPr>
      </w:pPr>
      <w:r w:rsidRPr="007C3CA0">
        <w:rPr>
          <w:rFonts w:ascii="Trebuchet MS" w:hAnsi="Trebuchet MS" w:cs="Trebuchet MS"/>
          <w:sz w:val="22"/>
          <w:szCs w:val="22"/>
          <w:lang w:val="ro-RO"/>
        </w:rPr>
        <w:t>Art.</w:t>
      </w:r>
      <w:r>
        <w:rPr>
          <w:rFonts w:ascii="Trebuchet MS" w:hAnsi="Trebuchet MS" w:cs="Trebuchet MS"/>
          <w:sz w:val="22"/>
          <w:szCs w:val="22"/>
          <w:lang w:val="ro-RO"/>
        </w:rPr>
        <w:t xml:space="preserve"> </w:t>
      </w:r>
      <w:r w:rsidRPr="007C3CA0">
        <w:rPr>
          <w:rFonts w:ascii="Trebuchet MS" w:hAnsi="Trebuchet MS" w:cs="Trebuchet MS"/>
          <w:sz w:val="22"/>
          <w:szCs w:val="22"/>
          <w:lang w:val="ro-RO"/>
        </w:rPr>
        <w:t>28</w:t>
      </w:r>
    </w:p>
    <w:p w14:paraId="17823E20" w14:textId="77777777" w:rsidR="00D84653" w:rsidRPr="007C3CA0" w:rsidRDefault="00D84653" w:rsidP="00D84653">
      <w:pPr>
        <w:suppressAutoHyphens/>
        <w:spacing w:line="240" w:lineRule="auto"/>
        <w:rPr>
          <w:rFonts w:cs="Trebuchet MS"/>
          <w:sz w:val="22"/>
        </w:rPr>
      </w:pPr>
      <w:r w:rsidRPr="007C3CA0">
        <w:rPr>
          <w:rFonts w:cs="Trebuchet MS"/>
          <w:sz w:val="22"/>
        </w:rPr>
        <w:t xml:space="preserve">Prezentul Contract și orice obligații care decurg din sau în legătură cu acesta sunt reglementate de și se </w:t>
      </w:r>
      <w:r w:rsidRPr="007C3CA0">
        <w:rPr>
          <w:rFonts w:cs="Trebuchet MS"/>
          <w:sz w:val="22"/>
          <w:lang w:eastAsia="ro-RO"/>
        </w:rPr>
        <w:t>interpretează</w:t>
      </w:r>
      <w:r w:rsidRPr="007C3CA0">
        <w:rPr>
          <w:rFonts w:cs="Trebuchet MS"/>
          <w:sz w:val="22"/>
        </w:rPr>
        <w:t xml:space="preserve"> în conformitate cu legislația națională.</w:t>
      </w:r>
    </w:p>
    <w:p w14:paraId="540C5D64" w14:textId="0AD093D7" w:rsidR="00863737" w:rsidRPr="007C3CA0" w:rsidRDefault="00863737" w:rsidP="00BD7012">
      <w:pPr>
        <w:pStyle w:val="Heading1"/>
        <w:rPr>
          <w:lang w:val="ro-RO"/>
        </w:rPr>
      </w:pPr>
      <w:bookmarkStart w:id="33" w:name="_Toc114227465"/>
      <w:r w:rsidRPr="007C3CA0">
        <w:rPr>
          <w:lang w:val="ro-RO"/>
        </w:rPr>
        <w:t>Capitolul XVII -Transparența</w:t>
      </w:r>
      <w:bookmarkEnd w:id="33"/>
    </w:p>
    <w:p w14:paraId="75C4CB7E" w14:textId="77777777" w:rsidR="00D84653" w:rsidRPr="007C3CA0" w:rsidRDefault="00D84653" w:rsidP="00D84653">
      <w:pPr>
        <w:spacing w:line="240" w:lineRule="auto"/>
        <w:ind w:left="450" w:hanging="450"/>
        <w:rPr>
          <w:b/>
          <w:sz w:val="22"/>
        </w:rPr>
      </w:pPr>
      <w:r w:rsidRPr="007C3CA0">
        <w:rPr>
          <w:b/>
          <w:sz w:val="22"/>
        </w:rPr>
        <w:t>Art.</w:t>
      </w:r>
      <w:r w:rsidRPr="007C3CA0">
        <w:rPr>
          <w:sz w:val="22"/>
        </w:rPr>
        <w:t xml:space="preserve"> </w:t>
      </w:r>
      <w:r w:rsidRPr="007C3CA0">
        <w:rPr>
          <w:b/>
          <w:sz w:val="22"/>
        </w:rPr>
        <w:t>29</w:t>
      </w:r>
    </w:p>
    <w:p w14:paraId="19BF8CE6" w14:textId="77777777" w:rsidR="00D84653" w:rsidRPr="007C3CA0" w:rsidRDefault="00D84653" w:rsidP="00D84653">
      <w:pPr>
        <w:suppressAutoHyphens/>
        <w:spacing w:line="240" w:lineRule="auto"/>
        <w:rPr>
          <w:rFonts w:cs="Trebuchet MS"/>
          <w:b/>
          <w:bCs/>
          <w:sz w:val="22"/>
          <w:lang w:eastAsia="ro-RO"/>
        </w:rPr>
      </w:pPr>
      <w:r w:rsidRPr="007C3CA0">
        <w:rPr>
          <w:sz w:val="22"/>
        </w:rPr>
        <w:t xml:space="preserve">Părțile sunt de acord ca următoarele date să fie publicate, fără a se limita la acestea: denumirea </w:t>
      </w:r>
      <w:r w:rsidRPr="00D84653">
        <w:rPr>
          <w:rFonts w:cs="Trebuchet MS"/>
          <w:sz w:val="22"/>
        </w:rPr>
        <w:t>coordonatorului</w:t>
      </w:r>
      <w:r w:rsidRPr="007C3CA0">
        <w:rPr>
          <w:sz w:val="22"/>
        </w:rPr>
        <w:t xml:space="preserve"> de reforme și investiții, denumirea beneficiarului de reforme și investiții, denumirea componentelor, valoarea totală a finanțării contractate, datele de începere și de finalizare ale contractului, locul de implementare a acestuia, principalii indicatori, beneficiarii finali/grupul țintă, precum și plățile efectuate în cadrul prezentului contract de finanțare.</w:t>
      </w:r>
    </w:p>
    <w:p w14:paraId="7967969F" w14:textId="4F10B3BD" w:rsidR="00863737" w:rsidRPr="007C3CA0" w:rsidRDefault="00863737" w:rsidP="00BD7012">
      <w:pPr>
        <w:pStyle w:val="Heading1"/>
        <w:rPr>
          <w:lang w:val="ro-RO"/>
        </w:rPr>
      </w:pPr>
      <w:bookmarkStart w:id="34" w:name="_Toc114227466"/>
      <w:r w:rsidRPr="007C3CA0">
        <w:rPr>
          <w:lang w:val="ro-RO"/>
        </w:rPr>
        <w:t>Capitolul XVIII – Publicarea datelor</w:t>
      </w:r>
      <w:bookmarkEnd w:id="34"/>
    </w:p>
    <w:p w14:paraId="5F89C816" w14:textId="77777777" w:rsidR="00D84653" w:rsidRPr="007C3CA0" w:rsidRDefault="00D84653" w:rsidP="00D84653">
      <w:pPr>
        <w:spacing w:line="240" w:lineRule="auto"/>
        <w:rPr>
          <w:rFonts w:cs="Trebuchet MS"/>
          <w:b/>
          <w:bCs/>
          <w:sz w:val="22"/>
          <w:lang w:eastAsia="ro-RO"/>
        </w:rPr>
      </w:pPr>
      <w:r w:rsidRPr="007C3CA0">
        <w:rPr>
          <w:rFonts w:cs="Trebuchet MS"/>
          <w:b/>
          <w:bCs/>
          <w:sz w:val="22"/>
          <w:lang w:eastAsia="ro-RO"/>
        </w:rPr>
        <w:t>Art. 30</w:t>
      </w:r>
    </w:p>
    <w:p w14:paraId="43CDE85B" w14:textId="0F34A1E6" w:rsidR="00D84653" w:rsidRPr="00443E5D" w:rsidRDefault="00D84653" w:rsidP="003344B1">
      <w:pPr>
        <w:numPr>
          <w:ilvl w:val="2"/>
          <w:numId w:val="39"/>
        </w:numPr>
        <w:suppressAutoHyphens/>
        <w:spacing w:line="240" w:lineRule="auto"/>
        <w:ind w:left="567" w:hanging="567"/>
        <w:rPr>
          <w:rFonts w:cs="Arial"/>
          <w:color w:val="000000"/>
          <w:sz w:val="22"/>
          <w:lang w:eastAsia="ro-RO"/>
        </w:rPr>
      </w:pPr>
      <w:r w:rsidRPr="00443E5D">
        <w:rPr>
          <w:rFonts w:cs="Arial"/>
          <w:color w:val="000000"/>
          <w:sz w:val="22"/>
          <w:lang w:eastAsia="ro-RO"/>
        </w:rPr>
        <w:t xml:space="preserve">Părțile au obligația publicării pe site-ul propriu a tuturor informațiilor </w:t>
      </w:r>
      <w:r w:rsidR="0027315C">
        <w:rPr>
          <w:rFonts w:cs="Arial"/>
          <w:color w:val="000000"/>
          <w:sz w:val="22"/>
          <w:lang w:eastAsia="ro-RO"/>
        </w:rPr>
        <w:t xml:space="preserve">destinate publicului </w:t>
      </w:r>
      <w:r w:rsidRPr="00443E5D">
        <w:rPr>
          <w:rFonts w:cs="Arial"/>
          <w:color w:val="000000"/>
          <w:sz w:val="22"/>
          <w:lang w:eastAsia="ro-RO"/>
        </w:rPr>
        <w:t>referitoare la implementarea prezentului contract de finanțare.</w:t>
      </w:r>
    </w:p>
    <w:p w14:paraId="4D57C845" w14:textId="6F9A2B5F" w:rsidR="00D84653" w:rsidRPr="00443E5D" w:rsidRDefault="006139FD" w:rsidP="003344B1">
      <w:pPr>
        <w:numPr>
          <w:ilvl w:val="2"/>
          <w:numId w:val="39"/>
        </w:numPr>
        <w:suppressAutoHyphens/>
        <w:spacing w:line="240" w:lineRule="auto"/>
        <w:ind w:left="567" w:hanging="567"/>
        <w:rPr>
          <w:rFonts w:cs="Arial"/>
          <w:color w:val="000000"/>
          <w:sz w:val="22"/>
          <w:lang w:eastAsia="ro-RO"/>
        </w:rPr>
      </w:pPr>
      <w:r>
        <w:rPr>
          <w:rFonts w:cs="Arial"/>
          <w:color w:val="000000"/>
          <w:sz w:val="22"/>
          <w:lang w:eastAsia="ro-RO"/>
        </w:rPr>
        <w:t>______________</w:t>
      </w:r>
      <w:r w:rsidR="00D84653" w:rsidRPr="00443E5D">
        <w:rPr>
          <w:rFonts w:cs="Arial"/>
          <w:color w:val="000000"/>
          <w:sz w:val="22"/>
          <w:lang w:eastAsia="ro-RO"/>
        </w:rPr>
        <w:t xml:space="preserve"> se obligă, ca în termen de 30 de zile de la finalizarea implementării contractului, să publice pe site-ul propriu rezultatele obținute prin prezentul contract și să notifice în acest sens MCID.</w:t>
      </w:r>
    </w:p>
    <w:p w14:paraId="3BAAD768" w14:textId="77777777" w:rsidR="00D84653" w:rsidRPr="00443E5D" w:rsidRDefault="00D84653" w:rsidP="003344B1">
      <w:pPr>
        <w:numPr>
          <w:ilvl w:val="2"/>
          <w:numId w:val="39"/>
        </w:numPr>
        <w:suppressAutoHyphens/>
        <w:spacing w:line="240" w:lineRule="auto"/>
        <w:ind w:left="567" w:hanging="567"/>
        <w:rPr>
          <w:rFonts w:cs="Arial"/>
          <w:color w:val="000000"/>
          <w:sz w:val="22"/>
          <w:lang w:eastAsia="ro-RO"/>
        </w:rPr>
      </w:pPr>
      <w:r w:rsidRPr="00443E5D">
        <w:rPr>
          <w:rFonts w:cs="Arial"/>
          <w:color w:val="000000"/>
          <w:sz w:val="22"/>
          <w:lang w:eastAsia="ro-RO"/>
        </w:rPr>
        <w:t>Părțile se obligă ca, pe întreaga perioadă de implementare a prezentului Contract să asigure vizibilitatea rezultatelor conform alin. (1) al prezentului articol.</w:t>
      </w:r>
    </w:p>
    <w:p w14:paraId="2416908B" w14:textId="77777777" w:rsidR="00D84653" w:rsidRPr="00443E5D" w:rsidRDefault="00D84653" w:rsidP="003344B1">
      <w:pPr>
        <w:numPr>
          <w:ilvl w:val="2"/>
          <w:numId w:val="39"/>
        </w:numPr>
        <w:suppressAutoHyphens/>
        <w:spacing w:line="240" w:lineRule="auto"/>
        <w:ind w:left="567" w:hanging="567"/>
        <w:rPr>
          <w:rFonts w:cs="Arial"/>
          <w:color w:val="000000"/>
          <w:sz w:val="22"/>
          <w:lang w:eastAsia="ro-RO"/>
        </w:rPr>
      </w:pPr>
      <w:r w:rsidRPr="00443E5D">
        <w:rPr>
          <w:rFonts w:cs="Arial"/>
          <w:color w:val="000000"/>
          <w:sz w:val="22"/>
          <w:lang w:eastAsia="ro-RO"/>
        </w:rPr>
        <w:t>În baza prezentului Contract şi ale legislaţiei naţionale şi europene incidente, MCID emite instrucţiuni pe care le comunică în scris beneficiarului de reforme și investiții și/sau le publică pe website-ul propriu.</w:t>
      </w:r>
    </w:p>
    <w:p w14:paraId="160A550A" w14:textId="09091C63" w:rsidR="00863737" w:rsidRPr="007C3CA0" w:rsidRDefault="00863737" w:rsidP="00BD7012">
      <w:pPr>
        <w:pStyle w:val="Heading1"/>
        <w:rPr>
          <w:lang w:val="ro-RO"/>
        </w:rPr>
      </w:pPr>
      <w:bookmarkStart w:id="35" w:name="_Toc114227467"/>
      <w:r w:rsidRPr="007C3CA0">
        <w:rPr>
          <w:lang w:val="ro-RO"/>
        </w:rPr>
        <w:t>Capitolul XIX - Confidențialitate</w:t>
      </w:r>
      <w:bookmarkEnd w:id="35"/>
    </w:p>
    <w:p w14:paraId="0A42FA3C" w14:textId="77777777" w:rsidR="0027315C" w:rsidRPr="007C3CA0" w:rsidRDefault="0027315C" w:rsidP="0027315C">
      <w:pPr>
        <w:spacing w:line="240" w:lineRule="auto"/>
        <w:rPr>
          <w:rFonts w:cs="Trebuchet MS"/>
          <w:b/>
          <w:bCs/>
          <w:sz w:val="22"/>
          <w:lang w:eastAsia="ro-RO"/>
        </w:rPr>
      </w:pPr>
      <w:r w:rsidRPr="007C3CA0">
        <w:rPr>
          <w:rFonts w:cs="Trebuchet MS"/>
          <w:b/>
          <w:bCs/>
          <w:sz w:val="22"/>
          <w:lang w:eastAsia="ro-RO"/>
        </w:rPr>
        <w:t>Art. 31</w:t>
      </w:r>
    </w:p>
    <w:p w14:paraId="46869375" w14:textId="77777777" w:rsidR="0027315C" w:rsidRPr="0027315C" w:rsidRDefault="0027315C" w:rsidP="003344B1">
      <w:pPr>
        <w:numPr>
          <w:ilvl w:val="2"/>
          <w:numId w:val="40"/>
        </w:numPr>
        <w:suppressAutoHyphens/>
        <w:spacing w:line="240" w:lineRule="auto"/>
        <w:ind w:left="567" w:hanging="567"/>
        <w:rPr>
          <w:rFonts w:cs="Arial"/>
          <w:color w:val="000000"/>
          <w:sz w:val="22"/>
          <w:lang w:eastAsia="ro-RO"/>
        </w:rPr>
      </w:pPr>
      <w:r w:rsidRPr="0027315C">
        <w:rPr>
          <w:rFonts w:cs="Arial"/>
          <w:color w:val="000000"/>
          <w:sz w:val="22"/>
          <w:lang w:eastAsia="ro-RO"/>
        </w:rPr>
        <w:t>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oricăror informații suspuse unor astfel de rigori de conduită.</w:t>
      </w:r>
    </w:p>
    <w:p w14:paraId="33D3CA2B" w14:textId="77777777" w:rsidR="0027315C" w:rsidRPr="0027315C" w:rsidRDefault="0027315C" w:rsidP="003344B1">
      <w:pPr>
        <w:numPr>
          <w:ilvl w:val="2"/>
          <w:numId w:val="40"/>
        </w:numPr>
        <w:suppressAutoHyphens/>
        <w:spacing w:line="240" w:lineRule="auto"/>
        <w:ind w:left="567" w:hanging="567"/>
        <w:rPr>
          <w:rFonts w:cs="Arial"/>
          <w:color w:val="000000"/>
          <w:sz w:val="22"/>
          <w:lang w:eastAsia="ro-RO"/>
        </w:rPr>
      </w:pPr>
      <w:r w:rsidRPr="0027315C">
        <w:rPr>
          <w:rFonts w:cs="Arial"/>
          <w:color w:val="000000"/>
          <w:sz w:val="22"/>
          <w:lang w:eastAsia="ro-RO"/>
        </w:rPr>
        <w:t>Părțile vor fi exonerate de răspunderea pentru dezvăluirea informațiilor prevăzute la alineatul precedent dacă:</w:t>
      </w:r>
    </w:p>
    <w:p w14:paraId="5EFFA537" w14:textId="6FF204A7" w:rsidR="0027315C" w:rsidRPr="0027315C" w:rsidRDefault="0027315C" w:rsidP="003344B1">
      <w:pPr>
        <w:numPr>
          <w:ilvl w:val="3"/>
          <w:numId w:val="41"/>
        </w:numPr>
        <w:tabs>
          <w:tab w:val="clear" w:pos="0"/>
        </w:tabs>
        <w:suppressAutoHyphens/>
        <w:spacing w:line="240" w:lineRule="auto"/>
        <w:rPr>
          <w:rFonts w:eastAsia="Trebuchet MS"/>
          <w:sz w:val="22"/>
        </w:rPr>
      </w:pPr>
      <w:r>
        <w:rPr>
          <w:rFonts w:eastAsia="Trebuchet MS"/>
          <w:sz w:val="22"/>
        </w:rPr>
        <w:t>I</w:t>
      </w:r>
      <w:r w:rsidRPr="0027315C">
        <w:rPr>
          <w:rFonts w:eastAsia="Trebuchet MS"/>
          <w:sz w:val="22"/>
        </w:rPr>
        <w:t>nformația a fost dezvăluită după ce a fost obținut acordul scris al celeilalte părți în acest sens</w:t>
      </w:r>
      <w:r>
        <w:rPr>
          <w:rFonts w:eastAsia="Trebuchet MS"/>
          <w:sz w:val="22"/>
        </w:rPr>
        <w:t>;</w:t>
      </w:r>
    </w:p>
    <w:p w14:paraId="107227C5" w14:textId="77777777" w:rsidR="0027315C" w:rsidRPr="0027315C" w:rsidRDefault="0027315C" w:rsidP="003344B1">
      <w:pPr>
        <w:numPr>
          <w:ilvl w:val="3"/>
          <w:numId w:val="41"/>
        </w:numPr>
        <w:tabs>
          <w:tab w:val="clear" w:pos="0"/>
        </w:tabs>
        <w:suppressAutoHyphens/>
        <w:spacing w:line="240" w:lineRule="auto"/>
        <w:rPr>
          <w:rFonts w:eastAsia="Trebuchet MS"/>
          <w:sz w:val="22"/>
        </w:rPr>
      </w:pPr>
      <w:r w:rsidRPr="0027315C">
        <w:rPr>
          <w:rFonts w:eastAsia="Trebuchet MS"/>
          <w:sz w:val="22"/>
        </w:rPr>
        <w:t>Oricare dintre părți este obligată în mod legal să dezvăluie informația.</w:t>
      </w:r>
    </w:p>
    <w:p w14:paraId="256D1D1A" w14:textId="59A98EA7" w:rsidR="00863737" w:rsidRPr="007C3CA0" w:rsidRDefault="00863737" w:rsidP="00BD7012">
      <w:pPr>
        <w:pStyle w:val="Heading1"/>
        <w:rPr>
          <w:lang w:val="ro-RO"/>
        </w:rPr>
      </w:pPr>
      <w:bookmarkStart w:id="36" w:name="_Toc114227468"/>
      <w:r w:rsidRPr="007C3CA0">
        <w:rPr>
          <w:lang w:val="ro-RO"/>
        </w:rPr>
        <w:t>Capitolul XX –</w:t>
      </w:r>
      <w:r w:rsidR="00BD7012" w:rsidRPr="007C3CA0">
        <w:rPr>
          <w:lang w:val="ro-RO"/>
        </w:rPr>
        <w:t xml:space="preserve"> </w:t>
      </w:r>
      <w:r w:rsidRPr="007C3CA0">
        <w:rPr>
          <w:lang w:val="ro-RO"/>
        </w:rPr>
        <w:t>Prelucrarea datelor cu caracter personal</w:t>
      </w:r>
      <w:bookmarkEnd w:id="36"/>
    </w:p>
    <w:p w14:paraId="606F1CBF" w14:textId="77777777" w:rsidR="0027315C" w:rsidRPr="007C3CA0" w:rsidRDefault="0027315C" w:rsidP="0027315C">
      <w:pPr>
        <w:spacing w:line="240" w:lineRule="auto"/>
        <w:rPr>
          <w:rFonts w:cs="Trebuchet MS"/>
          <w:b/>
          <w:bCs/>
          <w:sz w:val="22"/>
          <w:lang w:eastAsia="ro-RO"/>
        </w:rPr>
      </w:pPr>
      <w:r w:rsidRPr="007C3CA0">
        <w:rPr>
          <w:rFonts w:cs="Trebuchet MS"/>
          <w:b/>
          <w:bCs/>
          <w:sz w:val="22"/>
          <w:lang w:eastAsia="ro-RO"/>
        </w:rPr>
        <w:t>Art. 32</w:t>
      </w:r>
    </w:p>
    <w:p w14:paraId="21AEBF14" w14:textId="77777777" w:rsidR="0027315C" w:rsidRPr="007C3CA0" w:rsidRDefault="0027315C" w:rsidP="0027315C">
      <w:pPr>
        <w:suppressAutoHyphens/>
        <w:spacing w:line="240" w:lineRule="auto"/>
        <w:rPr>
          <w:sz w:val="22"/>
        </w:rPr>
      </w:pPr>
      <w:r w:rsidRPr="007C3CA0">
        <w:rPr>
          <w:sz w:val="22"/>
        </w:rPr>
        <w:t xml:space="preserve">Prelucrarea, stocarea, colectarea datelor cu caracter personal se va realiza în conformitate cu prevederile </w:t>
      </w:r>
      <w:r w:rsidRPr="007C3CA0">
        <w:rPr>
          <w:color w:val="000000"/>
          <w:sz w:val="22"/>
          <w:shd w:val="clear" w:color="auto" w:fill="FFFFFF"/>
        </w:rPr>
        <w:t>Regulamentului (UE) 2016/679 al Parlamentului European și al Consiliului privind protecția persoanelor fizice în ceea ce privește prelucrarea datelor cu caracter personal și privind libera circulație a acestor date și de abrogare a Directivei 95/46/CE</w:t>
      </w:r>
      <w:r w:rsidRPr="007C3CA0">
        <w:rPr>
          <w:sz w:val="22"/>
        </w:rPr>
        <w:t xml:space="preserve">, în scopul implementării/monitorizării prezentului contract, îndeplinirii </w:t>
      </w:r>
      <w:r w:rsidRPr="007C3CA0">
        <w:rPr>
          <w:rFonts w:cs="Trebuchet MS"/>
          <w:sz w:val="22"/>
          <w:lang w:eastAsia="ro-RO"/>
        </w:rPr>
        <w:t>satisfăcătoare a jaloanelor și a țintelor cu privire la reformele și investiția de a căror implementare este responsabil coordonatorul de reforme și investiții</w:t>
      </w:r>
      <w:r w:rsidRPr="007C3CA0">
        <w:rPr>
          <w:sz w:val="22"/>
        </w:rPr>
        <w:t>, precum și în scop statistic.</w:t>
      </w:r>
      <w:r w:rsidRPr="007C3CA0">
        <w:rPr>
          <w:rFonts w:cs="Trebuchet MS"/>
          <w:sz w:val="22"/>
          <w:lang w:eastAsia="ro-RO"/>
        </w:rPr>
        <w:t xml:space="preserve"> </w:t>
      </w:r>
    </w:p>
    <w:p w14:paraId="66023853" w14:textId="65B6C5D9" w:rsidR="00863737" w:rsidRPr="007C3CA0" w:rsidRDefault="00863737" w:rsidP="00BD7012">
      <w:pPr>
        <w:pStyle w:val="Heading1"/>
        <w:rPr>
          <w:lang w:val="ro-RO"/>
        </w:rPr>
      </w:pPr>
      <w:bookmarkStart w:id="37" w:name="_Toc114227469"/>
      <w:r w:rsidRPr="007C3CA0">
        <w:rPr>
          <w:lang w:val="ro-RO"/>
        </w:rPr>
        <w:t>Capitolul XXI – Măsuri de informare și publicitate</w:t>
      </w:r>
      <w:bookmarkEnd w:id="37"/>
    </w:p>
    <w:p w14:paraId="766C8A14" w14:textId="77777777" w:rsidR="0027315C" w:rsidRPr="007C3CA0" w:rsidRDefault="0027315C" w:rsidP="0027315C">
      <w:pPr>
        <w:pStyle w:val="BodyText3"/>
        <w:keepNext w:val="0"/>
        <w:spacing w:before="120" w:after="120"/>
        <w:outlineLvl w:val="9"/>
        <w:rPr>
          <w:rFonts w:ascii="Trebuchet MS" w:hAnsi="Trebuchet MS" w:cs="Trebuchet MS"/>
          <w:b/>
          <w:bCs w:val="0"/>
          <w:sz w:val="22"/>
          <w:szCs w:val="22"/>
          <w:lang w:eastAsia="ro-RO"/>
        </w:rPr>
      </w:pPr>
      <w:r w:rsidRPr="007C3CA0">
        <w:rPr>
          <w:rFonts w:ascii="Trebuchet MS" w:hAnsi="Trebuchet MS" w:cs="Trebuchet MS"/>
          <w:b/>
          <w:bCs w:val="0"/>
          <w:sz w:val="22"/>
          <w:szCs w:val="22"/>
          <w:lang w:eastAsia="ro-RO"/>
        </w:rPr>
        <w:t>Art. 33</w:t>
      </w:r>
    </w:p>
    <w:p w14:paraId="3CFA182D" w14:textId="77777777" w:rsidR="0027315C" w:rsidRPr="0027315C" w:rsidRDefault="0027315C" w:rsidP="003344B1">
      <w:pPr>
        <w:numPr>
          <w:ilvl w:val="2"/>
          <w:numId w:val="42"/>
        </w:numPr>
        <w:suppressAutoHyphens/>
        <w:spacing w:line="240" w:lineRule="auto"/>
        <w:ind w:left="567" w:hanging="567"/>
        <w:rPr>
          <w:rFonts w:cs="Arial"/>
          <w:color w:val="000000"/>
          <w:sz w:val="22"/>
          <w:lang w:eastAsia="ro-RO"/>
        </w:rPr>
      </w:pPr>
      <w:r w:rsidRPr="0027315C">
        <w:rPr>
          <w:rFonts w:cs="Arial"/>
          <w:color w:val="000000"/>
          <w:sz w:val="22"/>
          <w:lang w:eastAsia="ro-RO"/>
        </w:rPr>
        <w:t>Coordonatorul național este responsabil de coordonarea componentei de comunicare în cadrul PNRR și de elaborarea Manualului de identitate vizuală PNRR, în conformitate cu  prevederile legislației naționale și europene incidente, în vigoare.</w:t>
      </w:r>
    </w:p>
    <w:p w14:paraId="617E5A60" w14:textId="037E074D" w:rsidR="0027315C" w:rsidRPr="0027315C" w:rsidRDefault="006139FD" w:rsidP="003344B1">
      <w:pPr>
        <w:numPr>
          <w:ilvl w:val="2"/>
          <w:numId w:val="42"/>
        </w:numPr>
        <w:suppressAutoHyphens/>
        <w:spacing w:line="240" w:lineRule="auto"/>
        <w:ind w:left="567" w:hanging="567"/>
        <w:rPr>
          <w:rFonts w:cs="Arial"/>
          <w:color w:val="000000"/>
          <w:sz w:val="22"/>
          <w:lang w:eastAsia="ro-RO"/>
        </w:rPr>
      </w:pPr>
      <w:r>
        <w:rPr>
          <w:rFonts w:cs="Arial"/>
          <w:color w:val="000000"/>
          <w:sz w:val="22"/>
          <w:lang w:eastAsia="ro-RO"/>
        </w:rPr>
        <w:t>______________</w:t>
      </w:r>
      <w:r w:rsidR="0027315C" w:rsidRPr="0027315C">
        <w:rPr>
          <w:rFonts w:cs="Arial"/>
          <w:color w:val="000000"/>
          <w:sz w:val="22"/>
          <w:lang w:eastAsia="ro-RO"/>
        </w:rPr>
        <w:t xml:space="preserve"> este responsabil cu privire la îndeplinirea măsurilor legate de vizibilitatea fondurilor din partea Uniunii Europene, inclusiv, atunci când este cazul, afișând emblema Uniunii Europene și o declarație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elaborat de către MIPE și aprobat prin ordin al ministrului investițiilor și proiectelor europene. Această monitorizare se va efectua cu respectarea prevederilor legislației naționale și europene incidente, în vigoare.</w:t>
      </w:r>
    </w:p>
    <w:p w14:paraId="475E0185" w14:textId="0DC55934" w:rsidR="0027315C" w:rsidRPr="0027315C" w:rsidRDefault="006139FD" w:rsidP="003344B1">
      <w:pPr>
        <w:numPr>
          <w:ilvl w:val="2"/>
          <w:numId w:val="42"/>
        </w:numPr>
        <w:suppressAutoHyphens/>
        <w:spacing w:line="240" w:lineRule="auto"/>
        <w:ind w:left="567" w:hanging="567"/>
        <w:rPr>
          <w:rFonts w:cs="Arial"/>
          <w:color w:val="000000"/>
          <w:sz w:val="22"/>
          <w:lang w:eastAsia="ro-RO"/>
        </w:rPr>
      </w:pPr>
      <w:r>
        <w:rPr>
          <w:rFonts w:cs="Arial"/>
          <w:color w:val="000000"/>
          <w:sz w:val="22"/>
          <w:lang w:eastAsia="ro-RO"/>
        </w:rPr>
        <w:t>______________</w:t>
      </w:r>
      <w:r w:rsidR="0027315C" w:rsidRPr="0027315C">
        <w:rPr>
          <w:rFonts w:cs="Arial"/>
          <w:color w:val="000000"/>
          <w:sz w:val="22"/>
          <w:lang w:eastAsia="ro-RO"/>
        </w:rPr>
        <w:t xml:space="preserve"> este  obligat să asigure o informare transparentă, corectă și coerentă, unor categorii de public diverse, care includ mass-media și publicul larg,</w:t>
      </w:r>
      <w:r w:rsidR="0027315C" w:rsidRPr="0027315C" w:rsidDel="00583F3C">
        <w:rPr>
          <w:rFonts w:cs="Arial"/>
          <w:color w:val="000000"/>
          <w:sz w:val="22"/>
          <w:lang w:eastAsia="ro-RO"/>
        </w:rPr>
        <w:t xml:space="preserve"> </w:t>
      </w:r>
      <w:r w:rsidR="0027315C" w:rsidRPr="0027315C">
        <w:rPr>
          <w:rFonts w:cs="Arial"/>
          <w:color w:val="000000"/>
          <w:sz w:val="22"/>
          <w:lang w:eastAsia="ro-RO"/>
        </w:rPr>
        <w:t>inclusiv asupra componentelor, reformelor și investițiilor finanțate prin prezentul Contract de finanțare.</w:t>
      </w:r>
    </w:p>
    <w:p w14:paraId="7C6D33B0" w14:textId="6680E7F7" w:rsidR="0027315C" w:rsidRPr="0027315C" w:rsidRDefault="006139FD" w:rsidP="003344B1">
      <w:pPr>
        <w:numPr>
          <w:ilvl w:val="2"/>
          <w:numId w:val="42"/>
        </w:numPr>
        <w:suppressAutoHyphens/>
        <w:spacing w:line="240" w:lineRule="auto"/>
        <w:ind w:left="567" w:hanging="567"/>
        <w:rPr>
          <w:rFonts w:cs="Arial"/>
          <w:color w:val="000000"/>
          <w:sz w:val="22"/>
          <w:lang w:eastAsia="ro-RO"/>
        </w:rPr>
      </w:pPr>
      <w:r>
        <w:rPr>
          <w:rFonts w:cs="Arial"/>
          <w:color w:val="000000"/>
          <w:sz w:val="22"/>
          <w:lang w:eastAsia="ro-RO"/>
        </w:rPr>
        <w:t>______________</w:t>
      </w:r>
      <w:r w:rsidR="0027315C" w:rsidRPr="0027315C">
        <w:rPr>
          <w:rFonts w:cs="Arial"/>
          <w:color w:val="000000"/>
          <w:sz w:val="22"/>
          <w:lang w:eastAsia="ro-RO"/>
        </w:rPr>
        <w:t xml:space="preserve"> este responsabil pentru implementarea activităților de informare și comunicare în legătură cu finanțarea obținută prin PNRR, în conformitate cu prevederile prezentului Contract.</w:t>
      </w:r>
    </w:p>
    <w:p w14:paraId="0464E81E" w14:textId="6380672E" w:rsidR="0027315C" w:rsidRPr="0027315C" w:rsidRDefault="006139FD" w:rsidP="003344B1">
      <w:pPr>
        <w:numPr>
          <w:ilvl w:val="2"/>
          <w:numId w:val="42"/>
        </w:numPr>
        <w:suppressAutoHyphens/>
        <w:spacing w:line="240" w:lineRule="auto"/>
        <w:ind w:left="567" w:hanging="567"/>
        <w:rPr>
          <w:rFonts w:cs="Arial"/>
          <w:color w:val="000000"/>
          <w:sz w:val="22"/>
          <w:lang w:eastAsia="ro-RO"/>
        </w:rPr>
      </w:pPr>
      <w:r>
        <w:rPr>
          <w:rFonts w:cs="Arial"/>
          <w:color w:val="000000"/>
          <w:sz w:val="22"/>
          <w:lang w:eastAsia="ro-RO"/>
        </w:rPr>
        <w:t>______________</w:t>
      </w:r>
      <w:r w:rsidR="0027315C" w:rsidRPr="0027315C">
        <w:rPr>
          <w:rFonts w:cs="Arial"/>
          <w:color w:val="000000"/>
          <w:sz w:val="22"/>
          <w:lang w:eastAsia="ro-RO"/>
        </w:rPr>
        <w:t xml:space="preserve"> are obligația să dețină o evidență exactă și actualizată, în format pe hârtie și/sau electronic, în care vor fi înregistrate toate documentele, materialele de informare și /sau  comunicare, elaborate.</w:t>
      </w:r>
    </w:p>
    <w:p w14:paraId="2E298012" w14:textId="28CA64F1" w:rsidR="0027315C" w:rsidRPr="007C3CA0" w:rsidRDefault="006139FD" w:rsidP="003344B1">
      <w:pPr>
        <w:numPr>
          <w:ilvl w:val="2"/>
          <w:numId w:val="42"/>
        </w:numPr>
        <w:suppressAutoHyphens/>
        <w:spacing w:line="240" w:lineRule="auto"/>
        <w:ind w:left="567" w:hanging="567"/>
        <w:rPr>
          <w:sz w:val="22"/>
        </w:rPr>
      </w:pPr>
      <w:r>
        <w:rPr>
          <w:rFonts w:cs="Arial"/>
          <w:color w:val="000000"/>
          <w:sz w:val="22"/>
          <w:lang w:eastAsia="ro-RO"/>
        </w:rPr>
        <w:t>______________</w:t>
      </w:r>
      <w:r w:rsidR="0027315C" w:rsidRPr="0027315C">
        <w:rPr>
          <w:rFonts w:cs="Arial"/>
          <w:color w:val="000000"/>
          <w:sz w:val="22"/>
          <w:lang w:eastAsia="ro-RO"/>
        </w:rPr>
        <w:t xml:space="preserve"> are obligația să pună la dispoziția coordonatorului de reforme și investiții, la solicitarea acestuia, date și informații despre reformele și investiția implementate, stadiul lor de implementare, în vederea</w:t>
      </w:r>
      <w:r w:rsidR="0027315C" w:rsidRPr="007C3CA0">
        <w:rPr>
          <w:sz w:val="22"/>
        </w:rPr>
        <w:t xml:space="preserve"> asigurării transparenței utilizării fondurilor europene.</w:t>
      </w:r>
    </w:p>
    <w:p w14:paraId="7E37A5BC" w14:textId="7E8A1F83" w:rsidR="00863737" w:rsidRPr="007C3CA0" w:rsidRDefault="00863737" w:rsidP="00BD7012">
      <w:pPr>
        <w:pStyle w:val="Heading1"/>
        <w:rPr>
          <w:lang w:val="ro-RO"/>
        </w:rPr>
      </w:pPr>
      <w:bookmarkStart w:id="38" w:name="_Toc114227470"/>
      <w:r w:rsidRPr="007C3CA0">
        <w:rPr>
          <w:lang w:val="ro-RO"/>
        </w:rPr>
        <w:t>Capitolul XXII - Anexele contractului</w:t>
      </w:r>
      <w:bookmarkEnd w:id="38"/>
    </w:p>
    <w:p w14:paraId="281C1AB2" w14:textId="77777777" w:rsidR="008D6CB0" w:rsidRPr="007C3CA0" w:rsidRDefault="008D6CB0" w:rsidP="008D6CB0">
      <w:pPr>
        <w:spacing w:line="240" w:lineRule="auto"/>
        <w:rPr>
          <w:rFonts w:cs="Trebuchet MS"/>
          <w:b/>
          <w:bCs/>
          <w:sz w:val="22"/>
          <w:lang w:eastAsia="ro-RO"/>
        </w:rPr>
      </w:pPr>
      <w:r w:rsidRPr="007C3CA0">
        <w:rPr>
          <w:rFonts w:cs="Trebuchet MS"/>
          <w:b/>
          <w:bCs/>
          <w:sz w:val="22"/>
          <w:lang w:eastAsia="ro-RO"/>
        </w:rPr>
        <w:t>Art.34</w:t>
      </w:r>
    </w:p>
    <w:p w14:paraId="5938EE89" w14:textId="77777777" w:rsidR="008D6CB0" w:rsidRPr="007C3CA0" w:rsidRDefault="008D6CB0" w:rsidP="008D6CB0">
      <w:pPr>
        <w:suppressAutoHyphens/>
        <w:spacing w:line="240" w:lineRule="auto"/>
        <w:rPr>
          <w:sz w:val="22"/>
        </w:rPr>
      </w:pPr>
      <w:r w:rsidRPr="008D6CB0">
        <w:rPr>
          <w:color w:val="000000"/>
          <w:sz w:val="22"/>
          <w:shd w:val="clear" w:color="auto" w:fill="FFFFFF"/>
        </w:rPr>
        <w:t>Următoarele</w:t>
      </w:r>
      <w:r w:rsidRPr="007C3CA0">
        <w:rPr>
          <w:rFonts w:cs="Trebuchet MS"/>
          <w:sz w:val="22"/>
          <w:lang w:eastAsia="ro-RO"/>
        </w:rPr>
        <w:t xml:space="preserve"> documente se constituie anexe la prezentul Contract și constituie parte integrantă la prezentul Contract de finanțare, având aceeaşi forţă juridică</w:t>
      </w:r>
      <w:r w:rsidRPr="007C3CA0">
        <w:rPr>
          <w:rFonts w:cs="Trebuchet MS"/>
          <w:b/>
          <w:bCs/>
          <w:sz w:val="22"/>
          <w:lang w:eastAsia="ro-RO"/>
        </w:rPr>
        <w:t>:</w:t>
      </w:r>
    </w:p>
    <w:p w14:paraId="15B0E3B4" w14:textId="77777777" w:rsidR="008D6CB0" w:rsidRPr="007C3CA0" w:rsidRDefault="008D6CB0" w:rsidP="008D6CB0">
      <w:pPr>
        <w:spacing w:line="240" w:lineRule="auto"/>
        <w:rPr>
          <w:i/>
          <w:sz w:val="22"/>
        </w:rPr>
      </w:pPr>
      <w:r w:rsidRPr="007C3CA0">
        <w:rPr>
          <w:rFonts w:cs="Trebuchet MS"/>
          <w:bCs/>
          <w:sz w:val="22"/>
          <w:lang w:eastAsia="ro-RO"/>
        </w:rPr>
        <w:t xml:space="preserve">Anexa nr. 1 - </w:t>
      </w:r>
      <w:r w:rsidRPr="007C3CA0">
        <w:rPr>
          <w:rFonts w:cs="Tahoma"/>
          <w:i/>
          <w:sz w:val="22"/>
        </w:rPr>
        <w:t>Lista reformelor și/sau investițiilor, respectiv a jaloanelor și țintelor din PNRR, a condițiilor și a termenelor pentru atingerea cărora este responsabil coordonatorul de reforme și/sau investiții</w:t>
      </w:r>
    </w:p>
    <w:p w14:paraId="5AE332F0" w14:textId="77777777" w:rsidR="008D6CB0" w:rsidRPr="007C3CA0" w:rsidRDefault="008D6CB0" w:rsidP="008D6CB0">
      <w:pPr>
        <w:spacing w:line="240" w:lineRule="auto"/>
        <w:rPr>
          <w:rFonts w:cs="Trebuchet MS"/>
          <w:bCs/>
          <w:i/>
          <w:sz w:val="22"/>
          <w:lang w:eastAsia="ro-RO"/>
        </w:rPr>
      </w:pPr>
      <w:r w:rsidRPr="007C3CA0">
        <w:rPr>
          <w:rFonts w:cs="Trebuchet MS"/>
          <w:bCs/>
          <w:sz w:val="22"/>
          <w:lang w:eastAsia="ro-RO"/>
        </w:rPr>
        <w:t xml:space="preserve">Anexa nr. 2 – </w:t>
      </w:r>
      <w:r w:rsidRPr="007C3CA0">
        <w:rPr>
          <w:rFonts w:cs="Trebuchet MS"/>
          <w:bCs/>
          <w:i/>
          <w:sz w:val="22"/>
          <w:lang w:eastAsia="ro-RO"/>
        </w:rPr>
        <w:t>Creditele de angajament și bugetare în limita sumelor prevăzute la art. 22 din Legea nr.317/2021 privind bugetul de stat pe anul 2022</w:t>
      </w:r>
    </w:p>
    <w:p w14:paraId="2189484D" w14:textId="77777777" w:rsidR="008D6CB0" w:rsidRPr="007C3CA0" w:rsidRDefault="008D6CB0" w:rsidP="008D6CB0">
      <w:pPr>
        <w:spacing w:line="240" w:lineRule="auto"/>
        <w:rPr>
          <w:sz w:val="22"/>
        </w:rPr>
      </w:pPr>
      <w:r w:rsidRPr="007C3CA0">
        <w:rPr>
          <w:rFonts w:cs="Trebuchet MS"/>
          <w:bCs/>
          <w:sz w:val="22"/>
          <w:lang w:eastAsia="ro-RO"/>
        </w:rPr>
        <w:t xml:space="preserve">Anexa nr. 3 – </w:t>
      </w:r>
      <w:r w:rsidRPr="007C3CA0">
        <w:rPr>
          <w:rFonts w:cs="Trebuchet MS"/>
          <w:bCs/>
          <w:i/>
          <w:sz w:val="22"/>
          <w:lang w:eastAsia="ro-RO"/>
        </w:rPr>
        <w:t>Declarația pe proprie răspundere cu privire la evitarea dublei finanțări</w:t>
      </w:r>
    </w:p>
    <w:p w14:paraId="37DE187B" w14:textId="12D82C2A" w:rsidR="00863737" w:rsidRPr="007C3CA0" w:rsidRDefault="00863737" w:rsidP="00BD7012">
      <w:pPr>
        <w:pStyle w:val="Heading1"/>
        <w:rPr>
          <w:lang w:val="ro-RO"/>
        </w:rPr>
      </w:pPr>
      <w:bookmarkStart w:id="39" w:name="_Toc114227471"/>
      <w:r w:rsidRPr="007C3CA0">
        <w:rPr>
          <w:lang w:val="ro-RO"/>
        </w:rPr>
        <w:t>Capitolul XXIII</w:t>
      </w:r>
      <w:r w:rsidR="00BD7012" w:rsidRPr="007C3CA0">
        <w:rPr>
          <w:lang w:val="ro-RO"/>
        </w:rPr>
        <w:t xml:space="preserve"> </w:t>
      </w:r>
      <w:r w:rsidRPr="007C3CA0">
        <w:rPr>
          <w:lang w:val="ro-RO"/>
        </w:rPr>
        <w:t>- Dispoziţii finale</w:t>
      </w:r>
      <w:bookmarkEnd w:id="39"/>
    </w:p>
    <w:p w14:paraId="0E25D7B5" w14:textId="77777777" w:rsidR="00863737" w:rsidRPr="007C3CA0" w:rsidRDefault="00863737" w:rsidP="00863737">
      <w:pPr>
        <w:spacing w:line="240" w:lineRule="auto"/>
        <w:rPr>
          <w:rFonts w:cs="Trebuchet MS"/>
          <w:b/>
          <w:bCs/>
          <w:sz w:val="22"/>
          <w:lang w:eastAsia="ro-RO"/>
        </w:rPr>
      </w:pPr>
      <w:r w:rsidRPr="007C3CA0">
        <w:rPr>
          <w:rFonts w:cs="Trebuchet MS"/>
          <w:b/>
          <w:bCs/>
          <w:sz w:val="22"/>
          <w:lang w:eastAsia="ro-RO"/>
        </w:rPr>
        <w:t>Art. 35</w:t>
      </w:r>
    </w:p>
    <w:p w14:paraId="5CD0E7DC" w14:textId="77777777" w:rsidR="00863737" w:rsidRPr="007C3CA0" w:rsidRDefault="00863737" w:rsidP="008D6CB0">
      <w:pPr>
        <w:suppressAutoHyphens/>
        <w:spacing w:line="240" w:lineRule="auto"/>
        <w:rPr>
          <w:sz w:val="22"/>
        </w:rPr>
      </w:pPr>
      <w:r w:rsidRPr="007C3CA0">
        <w:rPr>
          <w:sz w:val="22"/>
        </w:rPr>
        <w:t>Prezentul Contract de finanțare a fost încheiat în data de ____________________ într-un număr de 2 exemplare, câte unul pentru fiecare parte.</w:t>
      </w:r>
    </w:p>
    <w:p w14:paraId="555BCA19" w14:textId="77777777" w:rsidR="00863737" w:rsidRPr="007C3CA0" w:rsidRDefault="00863737" w:rsidP="00863737">
      <w:pPr>
        <w:spacing w:line="240" w:lineRule="auto"/>
        <w:rPr>
          <w:sz w:val="22"/>
        </w:rPr>
      </w:pPr>
    </w:p>
    <w:p w14:paraId="3D64FF7E" w14:textId="77777777" w:rsidR="00863737" w:rsidRPr="007C3CA0" w:rsidRDefault="00863737" w:rsidP="00863737">
      <w:pPr>
        <w:spacing w:line="240" w:lineRule="auto"/>
        <w:rPr>
          <w:sz w:val="22"/>
        </w:rPr>
      </w:pPr>
    </w:p>
    <w:tbl>
      <w:tblPr>
        <w:tblW w:w="10264" w:type="dxa"/>
        <w:tblLayout w:type="fixed"/>
        <w:tblLook w:val="0000" w:firstRow="0" w:lastRow="0" w:firstColumn="0" w:lastColumn="0" w:noHBand="0" w:noVBand="0"/>
      </w:tblPr>
      <w:tblGrid>
        <w:gridCol w:w="5084"/>
        <w:gridCol w:w="5180"/>
      </w:tblGrid>
      <w:tr w:rsidR="00863737" w:rsidRPr="007C3CA0" w14:paraId="3233CC04" w14:textId="77777777" w:rsidTr="00022114">
        <w:trPr>
          <w:trHeight w:val="1193"/>
        </w:trPr>
        <w:tc>
          <w:tcPr>
            <w:tcW w:w="5084" w:type="dxa"/>
            <w:shd w:val="clear" w:color="auto" w:fill="auto"/>
          </w:tcPr>
          <w:p w14:paraId="30390781" w14:textId="77777777" w:rsidR="00863737" w:rsidRPr="007C3CA0" w:rsidRDefault="00863737" w:rsidP="00863737">
            <w:pPr>
              <w:spacing w:line="240" w:lineRule="auto"/>
              <w:rPr>
                <w:rFonts w:cs="Trebuchet MS"/>
                <w:b/>
                <w:sz w:val="22"/>
                <w:lang w:eastAsia="ro-RO"/>
              </w:rPr>
            </w:pPr>
            <w:r w:rsidRPr="007C3CA0">
              <w:rPr>
                <w:rFonts w:cs="Trebuchet MS"/>
                <w:b/>
                <w:sz w:val="22"/>
                <w:lang w:eastAsia="ro-RO"/>
              </w:rPr>
              <w:t xml:space="preserve">Ministerul Cercetării, Inovării și Digitalizării, </w:t>
            </w:r>
          </w:p>
          <w:p w14:paraId="77F99696" w14:textId="77777777" w:rsidR="008D6CB0" w:rsidRPr="007C3CA0" w:rsidRDefault="008D6CB0" w:rsidP="00863737">
            <w:pPr>
              <w:spacing w:line="240" w:lineRule="auto"/>
              <w:rPr>
                <w:rFonts w:cs="Trebuchet MS"/>
                <w:b/>
                <w:sz w:val="22"/>
                <w:lang w:eastAsia="ro-RO"/>
              </w:rPr>
            </w:pPr>
          </w:p>
          <w:p w14:paraId="688D6EE0" w14:textId="77777777" w:rsidR="00863737" w:rsidRPr="007C3CA0" w:rsidRDefault="00863737" w:rsidP="00863737">
            <w:pPr>
              <w:spacing w:line="240" w:lineRule="auto"/>
              <w:rPr>
                <w:rFonts w:cs="Trebuchet MS"/>
                <w:b/>
                <w:sz w:val="22"/>
                <w:lang w:eastAsia="ro-RO"/>
              </w:rPr>
            </w:pPr>
            <w:r w:rsidRPr="007C3CA0">
              <w:rPr>
                <w:rFonts w:cs="Trebuchet MS"/>
                <w:b/>
                <w:sz w:val="22"/>
                <w:lang w:eastAsia="ro-RO"/>
              </w:rPr>
              <w:t>Sebastian-Ioan BURDUJA</w:t>
            </w:r>
          </w:p>
          <w:p w14:paraId="14E382C9" w14:textId="77777777" w:rsidR="00863737" w:rsidRPr="007C3CA0" w:rsidRDefault="00863737" w:rsidP="00863737">
            <w:pPr>
              <w:spacing w:line="240" w:lineRule="auto"/>
              <w:rPr>
                <w:b/>
                <w:sz w:val="22"/>
              </w:rPr>
            </w:pPr>
            <w:r w:rsidRPr="007C3CA0">
              <w:rPr>
                <w:rFonts w:cs="Trebuchet MS"/>
                <w:b/>
                <w:sz w:val="22"/>
                <w:lang w:eastAsia="ro-RO"/>
              </w:rPr>
              <w:t>Ministru</w:t>
            </w:r>
          </w:p>
        </w:tc>
        <w:tc>
          <w:tcPr>
            <w:tcW w:w="5180" w:type="dxa"/>
            <w:shd w:val="clear" w:color="auto" w:fill="auto"/>
          </w:tcPr>
          <w:p w14:paraId="5ADED8E6" w14:textId="118652EB" w:rsidR="00863737" w:rsidRPr="007C3CA0" w:rsidRDefault="00FB0C88" w:rsidP="00863737">
            <w:pPr>
              <w:spacing w:line="240" w:lineRule="auto"/>
              <w:rPr>
                <w:b/>
                <w:sz w:val="22"/>
              </w:rPr>
            </w:pPr>
            <w:r>
              <w:rPr>
                <w:b/>
                <w:sz w:val="22"/>
              </w:rPr>
              <w:t>Beneficiar</w:t>
            </w:r>
            <w:r w:rsidR="008D6CB0">
              <w:rPr>
                <w:b/>
                <w:sz w:val="22"/>
              </w:rPr>
              <w:t xml:space="preserve"> </w:t>
            </w:r>
            <w:r w:rsidR="006139FD">
              <w:rPr>
                <w:b/>
                <w:sz w:val="22"/>
              </w:rPr>
              <w:t>______________</w:t>
            </w:r>
          </w:p>
        </w:tc>
      </w:tr>
      <w:tr w:rsidR="00FB0C88" w:rsidRPr="007C3CA0" w14:paraId="38ED6AD5" w14:textId="77777777" w:rsidTr="00022114">
        <w:trPr>
          <w:trHeight w:val="1193"/>
        </w:trPr>
        <w:tc>
          <w:tcPr>
            <w:tcW w:w="5084" w:type="dxa"/>
            <w:shd w:val="clear" w:color="auto" w:fill="auto"/>
          </w:tcPr>
          <w:p w14:paraId="3D31C880" w14:textId="77777777" w:rsidR="00FB0C88" w:rsidRPr="007C3CA0" w:rsidRDefault="00FB0C88" w:rsidP="00863737">
            <w:pPr>
              <w:spacing w:line="240" w:lineRule="auto"/>
              <w:rPr>
                <w:rFonts w:cs="Trebuchet MS"/>
                <w:b/>
                <w:sz w:val="22"/>
                <w:lang w:eastAsia="ro-RO"/>
              </w:rPr>
            </w:pPr>
          </w:p>
        </w:tc>
        <w:tc>
          <w:tcPr>
            <w:tcW w:w="5180" w:type="dxa"/>
            <w:shd w:val="clear" w:color="auto" w:fill="auto"/>
          </w:tcPr>
          <w:p w14:paraId="39E59E0F" w14:textId="77777777" w:rsidR="00FB0C88" w:rsidRDefault="00FB0C88" w:rsidP="00863737">
            <w:pPr>
              <w:spacing w:line="240" w:lineRule="auto"/>
              <w:rPr>
                <w:b/>
                <w:sz w:val="22"/>
              </w:rPr>
            </w:pPr>
          </w:p>
        </w:tc>
      </w:tr>
    </w:tbl>
    <w:p w14:paraId="4FD5754A" w14:textId="77777777" w:rsidR="00863737" w:rsidRPr="007C3CA0" w:rsidRDefault="00863737" w:rsidP="00863737">
      <w:pPr>
        <w:spacing w:line="240" w:lineRule="auto"/>
        <w:rPr>
          <w:sz w:val="22"/>
        </w:rPr>
      </w:pPr>
    </w:p>
    <w:p w14:paraId="4B017C5C" w14:textId="77777777" w:rsidR="00863737" w:rsidRPr="007C3CA0" w:rsidRDefault="00863737" w:rsidP="00863737">
      <w:pPr>
        <w:spacing w:line="240" w:lineRule="auto"/>
        <w:rPr>
          <w:sz w:val="22"/>
        </w:rPr>
      </w:pPr>
    </w:p>
    <w:p w14:paraId="130CC585" w14:textId="77777777" w:rsidR="00863737" w:rsidRPr="007C3CA0" w:rsidRDefault="00863737" w:rsidP="00863737">
      <w:pPr>
        <w:spacing w:line="240" w:lineRule="auto"/>
        <w:rPr>
          <w:sz w:val="22"/>
        </w:rPr>
      </w:pPr>
    </w:p>
    <w:p w14:paraId="6C022899" w14:textId="77777777" w:rsidR="00863737" w:rsidRPr="007C3CA0" w:rsidRDefault="00863737" w:rsidP="00863737">
      <w:pPr>
        <w:spacing w:line="240" w:lineRule="auto"/>
        <w:rPr>
          <w:sz w:val="22"/>
        </w:rPr>
      </w:pPr>
    </w:p>
    <w:p w14:paraId="29DC7902" w14:textId="77777777" w:rsidR="00863737" w:rsidRPr="007C3CA0" w:rsidRDefault="00863737" w:rsidP="00863737">
      <w:pPr>
        <w:spacing w:line="240" w:lineRule="auto"/>
        <w:rPr>
          <w:sz w:val="22"/>
        </w:rPr>
      </w:pPr>
    </w:p>
    <w:p w14:paraId="0A1B0C49" w14:textId="77777777" w:rsidR="00863737" w:rsidRPr="007C3CA0" w:rsidRDefault="00863737" w:rsidP="00863737">
      <w:pPr>
        <w:spacing w:line="240" w:lineRule="auto"/>
        <w:rPr>
          <w:sz w:val="22"/>
        </w:rPr>
      </w:pPr>
    </w:p>
    <w:p w14:paraId="4AB2F5BB" w14:textId="77777777" w:rsidR="00863737" w:rsidRPr="007C3CA0" w:rsidRDefault="00863737" w:rsidP="00863737">
      <w:pPr>
        <w:spacing w:line="240" w:lineRule="auto"/>
        <w:rPr>
          <w:sz w:val="22"/>
        </w:rPr>
      </w:pPr>
    </w:p>
    <w:p w14:paraId="4E89DD07" w14:textId="77777777" w:rsidR="00863737" w:rsidRPr="007C3CA0" w:rsidRDefault="00863737" w:rsidP="00863737">
      <w:pPr>
        <w:spacing w:line="240" w:lineRule="auto"/>
        <w:rPr>
          <w:sz w:val="22"/>
        </w:rPr>
      </w:pPr>
    </w:p>
    <w:bookmarkEnd w:id="0"/>
    <w:p w14:paraId="19F12412" w14:textId="1B86264E" w:rsidR="008D6CB0" w:rsidRDefault="008D6CB0">
      <w:pPr>
        <w:spacing w:before="0" w:after="160" w:line="259" w:lineRule="auto"/>
        <w:jc w:val="left"/>
        <w:rPr>
          <w:sz w:val="22"/>
        </w:rPr>
      </w:pPr>
    </w:p>
    <w:sectPr w:rsidR="008D6CB0" w:rsidSect="00A65FD1">
      <w:headerReference w:type="default" r:id="rId15"/>
      <w:footerReference w:type="default" r:id="rId16"/>
      <w:headerReference w:type="first" r:id="rId17"/>
      <w:pgSz w:w="11907" w:h="16840" w:code="9"/>
      <w:pgMar w:top="720" w:right="720" w:bottom="720" w:left="720" w:header="397" w:footer="397"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ABD7" w16cex:dateUtc="2022-08-12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43CAE" w16cid:durableId="26A0AB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D36B" w14:textId="77777777" w:rsidR="003344B1" w:rsidRDefault="003344B1" w:rsidP="00254B46">
      <w:pPr>
        <w:spacing w:before="0" w:line="240" w:lineRule="auto"/>
      </w:pPr>
      <w:r>
        <w:separator/>
      </w:r>
    </w:p>
  </w:endnote>
  <w:endnote w:type="continuationSeparator" w:id="0">
    <w:p w14:paraId="250E9A5A" w14:textId="77777777" w:rsidR="003344B1" w:rsidRDefault="003344B1" w:rsidP="00254B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3BA5C" w14:textId="09CE0574" w:rsidR="00264F80" w:rsidRPr="00AA2D6D" w:rsidRDefault="00264F80" w:rsidP="00F0039F">
    <w:pPr>
      <w:pStyle w:val="Footer"/>
      <w:tabs>
        <w:tab w:val="clear" w:pos="4680"/>
        <w:tab w:val="clear" w:pos="9360"/>
      </w:tabs>
      <w:spacing w:after="0"/>
      <w:jc w:val="right"/>
      <w:rPr>
        <w:b/>
        <w:bCs/>
        <w:color w:val="808080" w:themeColor="background1" w:themeShade="80"/>
        <w:sz w:val="16"/>
        <w:szCs w:val="16"/>
        <w:lang w:val="en-GB"/>
      </w:rPr>
    </w:pPr>
  </w:p>
  <w:p w14:paraId="1E3B8530" w14:textId="0F87932F" w:rsidR="00264F80" w:rsidRPr="00AA2D6D" w:rsidRDefault="00264F80" w:rsidP="00F0039F">
    <w:pPr>
      <w:pStyle w:val="Footer"/>
      <w:tabs>
        <w:tab w:val="clear" w:pos="4680"/>
        <w:tab w:val="clear" w:pos="9360"/>
      </w:tabs>
      <w:spacing w:after="0"/>
      <w:jc w:val="right"/>
      <w:rPr>
        <w:b/>
        <w:bCs/>
        <w:color w:val="808080" w:themeColor="background1" w:themeShade="80"/>
        <w:sz w:val="16"/>
        <w:szCs w:val="16"/>
        <w:lang w:val="en-GB"/>
      </w:rPr>
    </w:pPr>
    <w:r w:rsidRPr="00AA2D6D">
      <w:rPr>
        <w:b/>
        <w:bCs/>
        <w:color w:val="808080" w:themeColor="background1" w:themeShade="80"/>
        <w:sz w:val="16"/>
        <w:szCs w:val="16"/>
        <w:lang w:val="en-GB"/>
      </w:rPr>
      <w:t>NECLASIFICAT</w:t>
    </w:r>
    <w:r w:rsidR="007C3F25">
      <w:rPr>
        <w:b/>
        <w:bCs/>
        <w:color w:val="808080" w:themeColor="background1" w:themeShade="80"/>
        <w:sz w:val="16"/>
        <w:szCs w:val="16"/>
        <w:lang w:val="en-GB"/>
      </w:rPr>
      <w:t xml:space="preserve"> – DOCUMENTUL NU ESTE DESTINAT PUBLICULUI</w:t>
    </w:r>
    <w:r w:rsidRPr="00AA2D6D">
      <w:rPr>
        <w:b/>
        <w:bCs/>
        <w:color w:val="808080" w:themeColor="background1" w:themeShade="80"/>
        <w:sz w:val="16"/>
        <w:szCs w:val="16"/>
        <w:lang w:val="en-GB"/>
      </w:rPr>
      <w:tab/>
    </w:r>
    <w:r w:rsidRPr="00AA2D6D">
      <w:rPr>
        <w:b/>
        <w:bCs/>
        <w:color w:val="808080" w:themeColor="background1" w:themeShade="80"/>
        <w:sz w:val="16"/>
        <w:szCs w:val="16"/>
        <w:lang w:val="en-GB"/>
      </w:rPr>
      <w:tab/>
    </w:r>
    <w:r w:rsidRPr="00AA2D6D">
      <w:rPr>
        <w:b/>
        <w:bCs/>
        <w:color w:val="808080" w:themeColor="background1" w:themeShade="80"/>
        <w:sz w:val="16"/>
        <w:szCs w:val="16"/>
        <w:lang w:val="en-GB"/>
      </w:rPr>
      <w:tab/>
    </w:r>
    <w:r w:rsidRPr="00AA2D6D">
      <w:rPr>
        <w:b/>
        <w:bCs/>
        <w:color w:val="808080" w:themeColor="background1" w:themeShade="80"/>
        <w:sz w:val="16"/>
        <w:szCs w:val="16"/>
        <w:lang w:val="en-GB"/>
      </w:rPr>
      <w:tab/>
    </w:r>
    <w:r w:rsidRPr="00AA2D6D">
      <w:rPr>
        <w:b/>
        <w:bCs/>
        <w:color w:val="808080" w:themeColor="background1" w:themeShade="80"/>
        <w:sz w:val="16"/>
        <w:szCs w:val="16"/>
        <w:lang w:val="en-GB"/>
      </w:rPr>
      <w:tab/>
    </w:r>
    <w:r w:rsidRPr="00AA2D6D">
      <w:rPr>
        <w:b/>
        <w:bCs/>
        <w:color w:val="808080" w:themeColor="background1" w:themeShade="80"/>
        <w:sz w:val="16"/>
        <w:szCs w:val="16"/>
        <w:lang w:val="en-GB"/>
      </w:rPr>
      <w:tab/>
      <w:t xml:space="preserve">Pagina </w:t>
    </w:r>
    <w:r w:rsidRPr="00AA2D6D">
      <w:rPr>
        <w:b/>
        <w:bCs/>
        <w:color w:val="808080" w:themeColor="background1" w:themeShade="80"/>
        <w:sz w:val="16"/>
        <w:szCs w:val="16"/>
        <w:lang w:val="en-GB"/>
      </w:rPr>
      <w:fldChar w:fldCharType="begin"/>
    </w:r>
    <w:r w:rsidRPr="00AA2D6D">
      <w:rPr>
        <w:b/>
        <w:bCs/>
        <w:color w:val="808080" w:themeColor="background1" w:themeShade="80"/>
        <w:sz w:val="16"/>
        <w:szCs w:val="16"/>
        <w:lang w:val="en-GB"/>
      </w:rPr>
      <w:instrText xml:space="preserve"> PAGE  \* Arabic  \* MERGEFORMAT </w:instrText>
    </w:r>
    <w:r w:rsidRPr="00AA2D6D">
      <w:rPr>
        <w:b/>
        <w:bCs/>
        <w:color w:val="808080" w:themeColor="background1" w:themeShade="80"/>
        <w:sz w:val="16"/>
        <w:szCs w:val="16"/>
        <w:lang w:val="en-GB"/>
      </w:rPr>
      <w:fldChar w:fldCharType="separate"/>
    </w:r>
    <w:r w:rsidR="00C10E58">
      <w:rPr>
        <w:b/>
        <w:bCs/>
        <w:noProof/>
        <w:color w:val="808080" w:themeColor="background1" w:themeShade="80"/>
        <w:sz w:val="16"/>
        <w:szCs w:val="16"/>
        <w:lang w:val="en-GB"/>
      </w:rPr>
      <w:t>21</w:t>
    </w:r>
    <w:r w:rsidRPr="00AA2D6D">
      <w:rPr>
        <w:b/>
        <w:bCs/>
        <w:color w:val="808080" w:themeColor="background1" w:themeShade="80"/>
        <w:sz w:val="16"/>
        <w:szCs w:val="16"/>
        <w:lang w:val="en-GB"/>
      </w:rPr>
      <w:fldChar w:fldCharType="end"/>
    </w:r>
    <w:r w:rsidRPr="00AA2D6D">
      <w:rPr>
        <w:b/>
        <w:bCs/>
        <w:color w:val="808080" w:themeColor="background1" w:themeShade="80"/>
        <w:sz w:val="16"/>
        <w:szCs w:val="16"/>
        <w:lang w:val="en-GB"/>
      </w:rPr>
      <w:t xml:space="preserve"> / </w:t>
    </w:r>
    <w:r w:rsidRPr="00AA2D6D">
      <w:rPr>
        <w:b/>
        <w:bCs/>
        <w:color w:val="808080" w:themeColor="background1" w:themeShade="80"/>
        <w:sz w:val="16"/>
        <w:szCs w:val="16"/>
        <w:lang w:val="en-GB"/>
      </w:rPr>
      <w:fldChar w:fldCharType="begin"/>
    </w:r>
    <w:r w:rsidRPr="00AA2D6D">
      <w:rPr>
        <w:b/>
        <w:bCs/>
        <w:color w:val="808080" w:themeColor="background1" w:themeShade="80"/>
        <w:sz w:val="16"/>
        <w:szCs w:val="16"/>
        <w:lang w:val="en-GB"/>
      </w:rPr>
      <w:instrText xml:space="preserve"> NUMPAGES  \* Arabic  \* MERGEFORMAT </w:instrText>
    </w:r>
    <w:r w:rsidRPr="00AA2D6D">
      <w:rPr>
        <w:b/>
        <w:bCs/>
        <w:color w:val="808080" w:themeColor="background1" w:themeShade="80"/>
        <w:sz w:val="16"/>
        <w:szCs w:val="16"/>
        <w:lang w:val="en-GB"/>
      </w:rPr>
      <w:fldChar w:fldCharType="separate"/>
    </w:r>
    <w:r w:rsidR="00C10E58">
      <w:rPr>
        <w:b/>
        <w:bCs/>
        <w:noProof/>
        <w:color w:val="808080" w:themeColor="background1" w:themeShade="80"/>
        <w:sz w:val="16"/>
        <w:szCs w:val="16"/>
        <w:lang w:val="en-GB"/>
      </w:rPr>
      <w:t>27</w:t>
    </w:r>
    <w:r w:rsidRPr="00AA2D6D">
      <w:rPr>
        <w:b/>
        <w:bCs/>
        <w:color w:val="808080" w:themeColor="background1" w:themeShade="80"/>
        <w:sz w:val="16"/>
        <w:szCs w:val="16"/>
        <w:lang w:val="en-GB"/>
      </w:rPr>
      <w:fldChar w:fldCharType="end"/>
    </w:r>
  </w:p>
  <w:p w14:paraId="528C515F" w14:textId="77777777" w:rsidR="00264F80" w:rsidRPr="00AA2D6D" w:rsidRDefault="00264F80" w:rsidP="00F0039F">
    <w:pPr>
      <w:pStyle w:val="Footer"/>
      <w:tabs>
        <w:tab w:val="clear" w:pos="4680"/>
        <w:tab w:val="clear" w:pos="9360"/>
      </w:tabs>
      <w:spacing w:after="0"/>
      <w:jc w:val="right"/>
      <w:rPr>
        <w:b/>
        <w:bCs/>
        <w:color w:val="808080" w:themeColor="background1" w:themeShade="80"/>
        <w:sz w:val="16"/>
        <w:szCs w:val="16"/>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03C93" w14:textId="77777777" w:rsidR="003344B1" w:rsidRDefault="003344B1" w:rsidP="00254B46">
      <w:pPr>
        <w:spacing w:before="0" w:line="240" w:lineRule="auto"/>
      </w:pPr>
      <w:r>
        <w:separator/>
      </w:r>
    </w:p>
  </w:footnote>
  <w:footnote w:type="continuationSeparator" w:id="0">
    <w:p w14:paraId="12871A72" w14:textId="77777777" w:rsidR="003344B1" w:rsidRDefault="003344B1" w:rsidP="00254B46">
      <w:pPr>
        <w:spacing w:before="0" w:line="240" w:lineRule="auto"/>
      </w:pPr>
      <w:r>
        <w:continuationSeparator/>
      </w:r>
    </w:p>
  </w:footnote>
  <w:footnote w:id="1">
    <w:p w14:paraId="4ABFEC6D" w14:textId="3516619D" w:rsidR="00DA34CA" w:rsidRDefault="00DA34CA" w:rsidP="00DA34CA">
      <w:pPr>
        <w:pStyle w:val="FootnoteText"/>
        <w:ind w:left="360" w:hanging="360"/>
        <w:jc w:val="both"/>
      </w:pPr>
      <w:r>
        <w:rPr>
          <w:rStyle w:val="FootnoteCharacters"/>
          <w:rFonts w:ascii="Trebuchet MS" w:hAnsi="Trebuchet MS"/>
        </w:rPr>
        <w:footnoteRef/>
      </w:r>
      <w:r>
        <w:tab/>
        <w:t>Regulamentul (UE, Euratom) nr. 883/2013 al Parlamentului European și al Consiliului din 11 septembrie 2013 privind investigațiile efectuate de Oficiul European de Luptă Antifraudă (OLAF) și de abrogare a Regulamentul (CE) nr. 1073/1999 al Parlamentului European și al Consiliului și a Regulamentul (Euratom) nr. 1074/1999 al Consiliului (JO L 248, 18/09/2013, p. 1).</w:t>
      </w:r>
    </w:p>
  </w:footnote>
  <w:footnote w:id="2">
    <w:p w14:paraId="3FDDE658" w14:textId="7224BCEA" w:rsidR="00DA34CA" w:rsidRDefault="00DA34CA" w:rsidP="00DA34CA">
      <w:pPr>
        <w:pStyle w:val="P68B1DB1-FootnoteText38"/>
        <w:ind w:left="360" w:hanging="360"/>
        <w:jc w:val="both"/>
      </w:pPr>
      <w:r>
        <w:rPr>
          <w:rStyle w:val="FootnoteCharacters"/>
          <w:rFonts w:ascii="Trebuchet MS" w:hAnsi="Trebuchet MS"/>
        </w:rPr>
        <w:footnoteRef/>
      </w:r>
      <w:r>
        <w:tab/>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3">
    <w:p w14:paraId="532051AD" w14:textId="5E63584A" w:rsidR="007F3B6F" w:rsidRPr="00157934" w:rsidRDefault="007F3B6F" w:rsidP="00B449BC">
      <w:pPr>
        <w:pStyle w:val="CommentText"/>
        <w:rPr>
          <w:rFonts w:ascii="Trebuchet MS" w:hAnsi="Trebuchet MS"/>
          <w:sz w:val="16"/>
          <w:szCs w:val="16"/>
          <w:lang w:val="ro-RO"/>
        </w:rPr>
      </w:pPr>
      <w:r>
        <w:rPr>
          <w:rStyle w:val="FootnoteReference"/>
        </w:rPr>
        <w:footnoteRef/>
      </w:r>
      <w:r>
        <w:t xml:space="preserve"> </w:t>
      </w:r>
      <w:r>
        <w:rPr>
          <w:lang w:val="ro-RO"/>
        </w:rPr>
        <w:t xml:space="preserve">În conformitate cu prevederile </w:t>
      </w:r>
      <w:r w:rsidRPr="00157934">
        <w:rPr>
          <w:rFonts w:ascii="Trebuchet MS" w:hAnsi="Trebuchet MS" w:cs="Trebuchet MS"/>
          <w:sz w:val="22"/>
          <w:szCs w:val="22"/>
          <w:lang w:val="ro-RO"/>
        </w:rPr>
        <w:t xml:space="preserve"> </w:t>
      </w:r>
      <w:r w:rsidRPr="00157934">
        <w:rPr>
          <w:rFonts w:ascii="Trebuchet MS" w:hAnsi="Trebuchet MS" w:cs="Trebuchet MS"/>
          <w:sz w:val="16"/>
          <w:szCs w:val="16"/>
          <w:lang w:val="ro-RO"/>
        </w:rPr>
        <w:t xml:space="preserve">art. 1351, alin </w:t>
      </w:r>
      <w:r w:rsidRPr="00157934">
        <w:rPr>
          <w:rFonts w:ascii="Trebuchet MS" w:hAnsi="Trebuchet MS" w:cs="Trebuchet MS"/>
          <w:sz w:val="16"/>
          <w:szCs w:val="16"/>
        </w:rPr>
        <w:t>(3)</w:t>
      </w:r>
      <w:r w:rsidRPr="00157934">
        <w:rPr>
          <w:rFonts w:ascii="Trebuchet MS" w:hAnsi="Trebuchet MS" w:cs="Trebuchet MS"/>
          <w:sz w:val="16"/>
          <w:szCs w:val="16"/>
          <w:lang w:val="ro-RO"/>
        </w:rPr>
        <w:t xml:space="preserve"> din Legea nr. 287/2009 Codul civil</w:t>
      </w:r>
      <w:r>
        <w:rPr>
          <w:lang w:val="ro-RO"/>
        </w:rPr>
        <w:t xml:space="preserve"> </w:t>
      </w:r>
      <w:r>
        <w:rPr>
          <w:lang w:val="en-US"/>
        </w:rPr>
        <w:t>“</w:t>
      </w:r>
      <w:r w:rsidRPr="00157934">
        <w:rPr>
          <w:rFonts w:ascii="Trebuchet MS" w:hAnsi="Trebuchet MS" w:cs="Trebuchet MS"/>
          <w:i/>
          <w:sz w:val="16"/>
          <w:szCs w:val="16"/>
          <w:lang w:val="ro-RO"/>
        </w:rPr>
        <w:t>cazul fortuit este un eveniment care nu poate fi prevăzut şi nici împiedicat de către cel care ar fi fost chemat să răspundă dacă evenimentul nu s-ar fi produs”</w:t>
      </w:r>
      <w:r>
        <w:rPr>
          <w:rFonts w:ascii="Trebuchet MS" w:hAnsi="Trebuchet MS" w:cs="Trebuchet MS"/>
          <w:i/>
          <w:sz w:val="16"/>
          <w:szCs w:val="16"/>
          <w:lang w:val="ro-RO"/>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D488" w14:textId="0F261386" w:rsidR="00264F80" w:rsidRDefault="00264F80" w:rsidP="003E4037">
    <w:pPr>
      <w:pStyle w:val="Header"/>
      <w:spacing w:before="120" w:line="240" w:lineRule="exact"/>
    </w:pPr>
  </w:p>
  <w:p w14:paraId="29669344" w14:textId="6D0C452F" w:rsidR="00264F80" w:rsidRDefault="00264F80" w:rsidP="003E4037">
    <w:pPr>
      <w:pStyle w:val="Header"/>
      <w:spacing w:before="120" w:line="24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84D4" w14:textId="247390F0" w:rsidR="00264F80" w:rsidRDefault="00A4277C" w:rsidP="00DA067A">
    <w:pPr>
      <w:pStyle w:val="Header"/>
      <w:tabs>
        <w:tab w:val="clear" w:pos="4680"/>
        <w:tab w:val="clear" w:pos="9360"/>
      </w:tabs>
      <w:rPr>
        <w:sz w:val="18"/>
        <w:szCs w:val="18"/>
      </w:rPr>
    </w:pPr>
    <w:r>
      <w:rPr>
        <w:noProof/>
        <w:lang w:val="en-US"/>
      </w:rPr>
      <w:drawing>
        <wp:inline distT="0" distB="0" distL="0" distR="0" wp14:anchorId="096E7759" wp14:editId="07BB537A">
          <wp:extent cx="6646545" cy="7896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6545" cy="789670"/>
                  </a:xfrm>
                  <a:prstGeom prst="rect">
                    <a:avLst/>
                  </a:prstGeom>
                  <a:noFill/>
                  <a:ln>
                    <a:noFill/>
                  </a:ln>
                </pic:spPr>
              </pic:pic>
            </a:graphicData>
          </a:graphic>
        </wp:inline>
      </w:drawing>
    </w:r>
  </w:p>
  <w:p w14:paraId="008C0CCD" w14:textId="43B7C5EF" w:rsidR="00A4277C" w:rsidRPr="00A4277C" w:rsidRDefault="00A4277C" w:rsidP="00DA067A">
    <w:pPr>
      <w:pStyle w:val="Header"/>
      <w:tabs>
        <w:tab w:val="clear" w:pos="4680"/>
        <w:tab w:val="clear" w:pos="9360"/>
      </w:tabs>
      <w:rPr>
        <w:szCs w:val="24"/>
      </w:rPr>
    </w:pPr>
  </w:p>
  <w:p w14:paraId="7C313404" w14:textId="3BE248E5" w:rsidR="00A4277C" w:rsidRPr="00A4277C" w:rsidRDefault="00A4277C" w:rsidP="00A4277C">
    <w:pPr>
      <w:pStyle w:val="Header"/>
      <w:tabs>
        <w:tab w:val="clear" w:pos="4680"/>
        <w:tab w:val="clear" w:pos="9360"/>
      </w:tabs>
      <w:jc w:val="right"/>
      <w:rPr>
        <w:szCs w:val="24"/>
      </w:rPr>
    </w:pPr>
    <w:r w:rsidRPr="00A4277C">
      <w:rPr>
        <w:szCs w:val="24"/>
      </w:rPr>
      <w:t>ANEXA 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F66AF46"/>
    <w:name w:val="WW8Num2"/>
    <w:lvl w:ilvl="0">
      <w:start w:val="1"/>
      <w:numFmt w:val="decimal"/>
      <w:lvlText w:val="(%1)"/>
      <w:lvlJc w:val="left"/>
      <w:pPr>
        <w:tabs>
          <w:tab w:val="num" w:pos="0"/>
        </w:tabs>
        <w:ind w:left="960" w:hanging="360"/>
      </w:pPr>
      <w:rPr>
        <w:rFonts w:ascii="Trebuchet MS" w:hAnsi="Trebuchet MS" w:cs="Trebuchet MS" w:hint="default"/>
        <w:sz w:val="22"/>
        <w:szCs w:val="22"/>
        <w:lang w:eastAsia="en-US"/>
      </w:rPr>
    </w:lvl>
    <w:lvl w:ilvl="1">
      <w:start w:val="1"/>
      <w:numFmt w:val="lowerLetter"/>
      <w:lvlText w:val="%2."/>
      <w:lvlJc w:val="left"/>
      <w:pPr>
        <w:tabs>
          <w:tab w:val="num" w:pos="0"/>
        </w:tabs>
        <w:ind w:left="1680" w:hanging="360"/>
      </w:pPr>
      <w:rPr>
        <w:rFonts w:hint="default"/>
      </w:rPr>
    </w:lvl>
    <w:lvl w:ilvl="2">
      <w:start w:val="1"/>
      <w:numFmt w:val="lowerRoman"/>
      <w:lvlText w:val="%3."/>
      <w:lvlJc w:val="right"/>
      <w:pPr>
        <w:tabs>
          <w:tab w:val="num" w:pos="0"/>
        </w:tabs>
        <w:ind w:left="2400" w:hanging="180"/>
      </w:pPr>
      <w:rPr>
        <w:rFonts w:hint="default"/>
      </w:rPr>
    </w:lvl>
    <w:lvl w:ilvl="3">
      <w:start w:val="1"/>
      <w:numFmt w:val="decimal"/>
      <w:lvlText w:val="%4."/>
      <w:lvlJc w:val="left"/>
      <w:pPr>
        <w:tabs>
          <w:tab w:val="num" w:pos="0"/>
        </w:tabs>
        <w:ind w:left="3120" w:hanging="360"/>
      </w:pPr>
      <w:rPr>
        <w:rFonts w:hint="default"/>
      </w:rPr>
    </w:lvl>
    <w:lvl w:ilvl="4">
      <w:start w:val="1"/>
      <w:numFmt w:val="lowerLetter"/>
      <w:lvlText w:val="%5."/>
      <w:lvlJc w:val="left"/>
      <w:pPr>
        <w:tabs>
          <w:tab w:val="num" w:pos="0"/>
        </w:tabs>
        <w:ind w:left="3840" w:hanging="360"/>
      </w:pPr>
      <w:rPr>
        <w:rFonts w:hint="default"/>
      </w:rPr>
    </w:lvl>
    <w:lvl w:ilvl="5">
      <w:start w:val="1"/>
      <w:numFmt w:val="lowerRoman"/>
      <w:lvlText w:val="%6."/>
      <w:lvlJc w:val="right"/>
      <w:pPr>
        <w:tabs>
          <w:tab w:val="num" w:pos="0"/>
        </w:tabs>
        <w:ind w:left="4560" w:hanging="180"/>
      </w:pPr>
      <w:rPr>
        <w:rFonts w:hint="default"/>
      </w:rPr>
    </w:lvl>
    <w:lvl w:ilvl="6">
      <w:start w:val="1"/>
      <w:numFmt w:val="decimal"/>
      <w:lvlText w:val="%7."/>
      <w:lvlJc w:val="left"/>
      <w:pPr>
        <w:tabs>
          <w:tab w:val="num" w:pos="0"/>
        </w:tabs>
        <w:ind w:left="5280" w:hanging="360"/>
      </w:pPr>
      <w:rPr>
        <w:rFonts w:hint="default"/>
      </w:rPr>
    </w:lvl>
    <w:lvl w:ilvl="7">
      <w:start w:val="1"/>
      <w:numFmt w:val="lowerLetter"/>
      <w:lvlText w:val="%8."/>
      <w:lvlJc w:val="left"/>
      <w:pPr>
        <w:tabs>
          <w:tab w:val="num" w:pos="0"/>
        </w:tabs>
        <w:ind w:left="6000" w:hanging="360"/>
      </w:pPr>
      <w:rPr>
        <w:rFonts w:hint="default"/>
      </w:rPr>
    </w:lvl>
    <w:lvl w:ilvl="8">
      <w:start w:val="1"/>
      <w:numFmt w:val="lowerRoman"/>
      <w:lvlText w:val="%9."/>
      <w:lvlJc w:val="right"/>
      <w:pPr>
        <w:tabs>
          <w:tab w:val="num" w:pos="0"/>
        </w:tabs>
        <w:ind w:left="6720" w:hanging="180"/>
      </w:pPr>
      <w:rPr>
        <w:rFonts w:hint="default"/>
      </w:rPr>
    </w:lvl>
  </w:abstractNum>
  <w:abstractNum w:abstractNumId="1" w15:restartNumberingAfterBreak="0">
    <w:nsid w:val="00000003"/>
    <w:multiLevelType w:val="singleLevel"/>
    <w:tmpl w:val="663EF740"/>
    <w:name w:val="WW8Num2022"/>
    <w:lvl w:ilvl="0">
      <w:start w:val="1"/>
      <w:numFmt w:val="decimal"/>
      <w:lvlText w:val="(%1)"/>
      <w:lvlJc w:val="left"/>
      <w:pPr>
        <w:ind w:left="720" w:hanging="360"/>
      </w:pPr>
      <w:rPr>
        <w:rFonts w:cs="Trebuchet MS" w:hint="default"/>
        <w:b w:val="0"/>
        <w:i w:val="0"/>
        <w:sz w:val="24"/>
        <w:szCs w:val="22"/>
        <w:lang w:val="ro-RO"/>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1878"/>
        </w:tabs>
        <w:ind w:left="1170" w:firstLine="0"/>
      </w:pPr>
      <w:rPr>
        <w:rFonts w:ascii="Trebuchet MS" w:hAnsi="Trebuchet MS" w:cs="Trebuchet MS" w:hint="default"/>
        <w:sz w:val="24"/>
        <w:szCs w:val="24"/>
        <w:lang w:val="ro-R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644" w:hanging="360"/>
      </w:pPr>
      <w:rPr>
        <w:rFonts w:hint="default"/>
        <w:b w:val="0"/>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rebuchet MS" w:eastAsia="Times New Roman" w:hAnsi="Trebuchet MS" w:cs="Times New Roman" w:hint="default"/>
        <w:sz w:val="24"/>
        <w:szCs w:val="24"/>
        <w:lang w:val="ro-R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rebuchet MS" w:eastAsia="Calibri" w:hAnsi="Trebuchet MS" w:cs="Trebuchet MS" w:hint="default"/>
        <w:sz w:val="22"/>
        <w:szCs w:val="22"/>
        <w:lang w:val="ro-RO" w:eastAsia="en-US"/>
      </w:rPr>
    </w:lvl>
  </w:abstractNum>
  <w:abstractNum w:abstractNumId="6" w15:restartNumberingAfterBreak="0">
    <w:nsid w:val="00000008"/>
    <w:multiLevelType w:val="multilevel"/>
    <w:tmpl w:val="00000008"/>
    <w:name w:val="WW8Num8"/>
    <w:lvl w:ilvl="0">
      <w:start w:val="3"/>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color w:val="000000"/>
      </w:rPr>
    </w:lvl>
  </w:abstractNum>
  <w:abstractNum w:abstractNumId="8" w15:restartNumberingAfterBreak="0">
    <w:nsid w:val="0000000C"/>
    <w:multiLevelType w:val="singleLevel"/>
    <w:tmpl w:val="F3080186"/>
    <w:name w:val="WW8Num12"/>
    <w:lvl w:ilvl="0">
      <w:start w:val="1"/>
      <w:numFmt w:val="decimal"/>
      <w:lvlText w:val="(%1)"/>
      <w:lvlJc w:val="left"/>
      <w:pPr>
        <w:tabs>
          <w:tab w:val="num" w:pos="1530"/>
        </w:tabs>
        <w:ind w:left="2250" w:hanging="360"/>
      </w:pPr>
      <w:rPr>
        <w:rFonts w:ascii="Times New Roman" w:hAnsi="Times New Roman" w:cs="Times New Roman" w:hint="default"/>
        <w:b w:val="0"/>
        <w:bCs/>
        <w:color w:val="auto"/>
        <w:sz w:val="24"/>
        <w:szCs w:val="24"/>
      </w:rPr>
    </w:lvl>
  </w:abstractNum>
  <w:abstractNum w:abstractNumId="9" w15:restartNumberingAfterBreak="0">
    <w:nsid w:val="0000000D"/>
    <w:multiLevelType w:val="singleLevel"/>
    <w:tmpl w:val="20000001"/>
    <w:lvl w:ilvl="0">
      <w:start w:val="1"/>
      <w:numFmt w:val="bullet"/>
      <w:lvlText w:val=""/>
      <w:lvlJc w:val="left"/>
      <w:pPr>
        <w:ind w:left="363" w:hanging="360"/>
      </w:pPr>
      <w:rPr>
        <w:rFonts w:ascii="Symbol" w:hAnsi="Symbol" w:hint="default"/>
        <w:sz w:val="22"/>
        <w:szCs w:val="22"/>
        <w:lang w:val="ro-RO"/>
      </w:rPr>
    </w:lvl>
  </w:abstractNum>
  <w:abstractNum w:abstractNumId="10" w15:restartNumberingAfterBreak="0">
    <w:nsid w:val="0000000E"/>
    <w:multiLevelType w:val="singleLevel"/>
    <w:tmpl w:val="0000000E"/>
    <w:name w:val="WW8Num14"/>
    <w:lvl w:ilvl="0">
      <w:start w:val="1"/>
      <w:numFmt w:val="decimal"/>
      <w:lvlText w:val="(%1)"/>
      <w:lvlJc w:val="left"/>
      <w:pPr>
        <w:tabs>
          <w:tab w:val="num" w:pos="810"/>
        </w:tabs>
        <w:ind w:left="450" w:firstLine="0"/>
      </w:pPr>
      <w:rPr>
        <w:rFonts w:ascii="Trebuchet MS" w:hAnsi="Trebuchet MS" w:cs="Trebuchet MS" w:hint="default"/>
        <w:b w:val="0"/>
        <w:i w:val="0"/>
        <w:sz w:val="22"/>
        <w:szCs w:val="22"/>
        <w:lang w:val="ro-RO" w:eastAsia="ro-RO"/>
      </w:rPr>
    </w:lvl>
  </w:abstractNum>
  <w:abstractNum w:abstractNumId="11" w15:restartNumberingAfterBreak="0">
    <w:nsid w:val="0000000F"/>
    <w:multiLevelType w:val="singleLevel"/>
    <w:tmpl w:val="0000000F"/>
    <w:name w:val="WW8Num15"/>
    <w:lvl w:ilvl="0">
      <w:start w:val="1"/>
      <w:numFmt w:val="decimal"/>
      <w:lvlText w:val="(%1)"/>
      <w:lvlJc w:val="left"/>
      <w:pPr>
        <w:tabs>
          <w:tab w:val="num" w:pos="6840"/>
        </w:tabs>
        <w:ind w:left="7560" w:hanging="360"/>
      </w:pPr>
      <w:rPr>
        <w:rFonts w:ascii="Times New Roman" w:hAnsi="Times New Roman" w:cs="Times New Roman" w:hint="default"/>
        <w:sz w:val="24"/>
        <w:szCs w:val="24"/>
        <w:lang w:val="ro-RO" w:eastAsia="ro-RO"/>
      </w:rPr>
    </w:lvl>
  </w:abstractNum>
  <w:abstractNum w:abstractNumId="12" w15:restartNumberingAfterBreak="0">
    <w:nsid w:val="00000010"/>
    <w:multiLevelType w:val="singleLevel"/>
    <w:tmpl w:val="00000010"/>
    <w:name w:val="WW8Num16"/>
    <w:lvl w:ilvl="0">
      <w:start w:val="1"/>
      <w:numFmt w:val="lowerLetter"/>
      <w:lvlText w:val="%1)"/>
      <w:lvlJc w:val="left"/>
      <w:pPr>
        <w:tabs>
          <w:tab w:val="num" w:pos="-708"/>
        </w:tabs>
        <w:ind w:left="360" w:hanging="360"/>
      </w:pPr>
      <w:rPr>
        <w:rFonts w:ascii="Trebuchet MS" w:hAnsi="Trebuchet MS" w:cs="Trebuchet MS"/>
        <w:color w:val="000000"/>
        <w:sz w:val="22"/>
        <w:szCs w:val="22"/>
        <w:lang w:val="ro-RO"/>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b w:val="0"/>
        <w:i w:val="0"/>
        <w:sz w:val="24"/>
        <w:szCs w:val="24"/>
        <w:lang w:val="ro-RO" w:eastAsia="ro-RO"/>
      </w:rPr>
    </w:lvl>
  </w:abstractNum>
  <w:abstractNum w:abstractNumId="14" w15:restartNumberingAfterBreak="0">
    <w:nsid w:val="00000012"/>
    <w:multiLevelType w:val="multilevel"/>
    <w:tmpl w:val="00000012"/>
    <w:name w:val="WW8Num18"/>
    <w:lvl w:ilvl="0">
      <w:start w:val="1"/>
      <w:numFmt w:val="lowerLetter"/>
      <w:lvlText w:val="(%1)"/>
      <w:lvlJc w:val="left"/>
      <w:pPr>
        <w:tabs>
          <w:tab w:val="num" w:pos="180"/>
        </w:tabs>
        <w:ind w:left="1620" w:hanging="360"/>
      </w:pPr>
    </w:lvl>
    <w:lvl w:ilvl="1">
      <w:start w:val="1"/>
      <w:numFmt w:val="lowerLetter"/>
      <w:lvlText w:val="%2."/>
      <w:lvlJc w:val="left"/>
      <w:pPr>
        <w:tabs>
          <w:tab w:val="num" w:pos="180"/>
        </w:tabs>
        <w:ind w:left="2340" w:hanging="360"/>
      </w:pPr>
    </w:lvl>
    <w:lvl w:ilvl="2">
      <w:start w:val="1"/>
      <w:numFmt w:val="lowerRoman"/>
      <w:lvlText w:val="%3."/>
      <w:lvlJc w:val="right"/>
      <w:pPr>
        <w:tabs>
          <w:tab w:val="num" w:pos="180"/>
        </w:tabs>
        <w:ind w:left="3060" w:hanging="180"/>
      </w:pPr>
    </w:lvl>
    <w:lvl w:ilvl="3">
      <w:start w:val="1"/>
      <w:numFmt w:val="decimal"/>
      <w:lvlText w:val="%4."/>
      <w:lvlJc w:val="left"/>
      <w:pPr>
        <w:tabs>
          <w:tab w:val="num" w:pos="180"/>
        </w:tabs>
        <w:ind w:left="3780" w:hanging="360"/>
      </w:pPr>
    </w:lvl>
    <w:lvl w:ilvl="4">
      <w:start w:val="1"/>
      <w:numFmt w:val="lowerLetter"/>
      <w:lvlText w:val="%5."/>
      <w:lvlJc w:val="left"/>
      <w:pPr>
        <w:tabs>
          <w:tab w:val="num" w:pos="180"/>
        </w:tabs>
        <w:ind w:left="4500" w:hanging="360"/>
      </w:pPr>
    </w:lvl>
    <w:lvl w:ilvl="5">
      <w:start w:val="1"/>
      <w:numFmt w:val="lowerRoman"/>
      <w:lvlText w:val="%6."/>
      <w:lvlJc w:val="right"/>
      <w:pPr>
        <w:tabs>
          <w:tab w:val="num" w:pos="180"/>
        </w:tabs>
        <w:ind w:left="5220" w:hanging="180"/>
      </w:pPr>
    </w:lvl>
    <w:lvl w:ilvl="6">
      <w:start w:val="1"/>
      <w:numFmt w:val="decimal"/>
      <w:lvlText w:val="%7."/>
      <w:lvlJc w:val="left"/>
      <w:pPr>
        <w:tabs>
          <w:tab w:val="num" w:pos="180"/>
        </w:tabs>
        <w:ind w:left="5940" w:hanging="360"/>
      </w:pPr>
    </w:lvl>
    <w:lvl w:ilvl="7">
      <w:start w:val="1"/>
      <w:numFmt w:val="lowerLetter"/>
      <w:lvlText w:val="%8."/>
      <w:lvlJc w:val="left"/>
      <w:pPr>
        <w:tabs>
          <w:tab w:val="num" w:pos="180"/>
        </w:tabs>
        <w:ind w:left="6660" w:hanging="360"/>
      </w:pPr>
    </w:lvl>
    <w:lvl w:ilvl="8">
      <w:start w:val="1"/>
      <w:numFmt w:val="lowerRoman"/>
      <w:lvlText w:val="%9."/>
      <w:lvlJc w:val="right"/>
      <w:pPr>
        <w:tabs>
          <w:tab w:val="num" w:pos="180"/>
        </w:tabs>
        <w:ind w:left="7380" w:hanging="180"/>
      </w:pPr>
    </w:lvl>
  </w:abstractNum>
  <w:abstractNum w:abstractNumId="15" w15:restartNumberingAfterBreak="0">
    <w:nsid w:val="00000013"/>
    <w:multiLevelType w:val="multilevel"/>
    <w:tmpl w:val="00000013"/>
    <w:name w:val="WW8Num19"/>
    <w:lvl w:ilvl="0">
      <w:start w:val="1"/>
      <w:numFmt w:val="decima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1">
      <w:start w:val="1"/>
      <w:numFmt w:val="decimal"/>
      <w:lvlText w:val="%1.%2"/>
      <w:lvlJc w:val="left"/>
      <w:pPr>
        <w:tabs>
          <w:tab w:val="num" w:pos="720"/>
        </w:tabs>
        <w:ind w:left="72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2">
      <w:start w:val="1"/>
      <w:numFmt w:val="decimal"/>
      <w:lvlText w:val="%1.%2.%3"/>
      <w:lvlJc w:val="left"/>
      <w:pPr>
        <w:tabs>
          <w:tab w:val="num" w:pos="1440"/>
        </w:tabs>
        <w:ind w:left="1440" w:hanging="720"/>
      </w:pPr>
      <w:rPr>
        <w:rFonts w:ascii="Times New Roman" w:hAnsi="Times New Roman" w:cs="Times New Roman" w:hint="default"/>
        <w:b w:val="0"/>
        <w:i w:val="0"/>
        <w:caps w:val="0"/>
        <w:smallCaps w:val="0"/>
        <w:strike w:val="0"/>
        <w:dstrike w:val="0"/>
        <w:vanish w:val="0"/>
        <w:color w:val="000000"/>
        <w:position w:val="0"/>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7">
      <w:start w:val="1"/>
      <w:numFmt w:val="lowerLetter"/>
      <w:lvlText w:val="(%8)"/>
      <w:lvlJc w:val="left"/>
      <w:pPr>
        <w:tabs>
          <w:tab w:val="num" w:pos="1440"/>
        </w:tabs>
        <w:ind w:left="144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abstractNum>
  <w:abstractNum w:abstractNumId="16" w15:restartNumberingAfterBreak="0">
    <w:nsid w:val="00000014"/>
    <w:multiLevelType w:val="singleLevel"/>
    <w:tmpl w:val="00000014"/>
    <w:name w:val="WW8Num20"/>
    <w:lvl w:ilvl="0">
      <w:start w:val="1"/>
      <w:numFmt w:val="decimal"/>
      <w:lvlText w:val="(%1)"/>
      <w:lvlJc w:val="left"/>
      <w:pPr>
        <w:tabs>
          <w:tab w:val="num" w:pos="360"/>
        </w:tabs>
        <w:ind w:left="0" w:firstLine="0"/>
      </w:pPr>
      <w:rPr>
        <w:rFonts w:hint="default"/>
        <w:b w:val="0"/>
        <w:i w:val="0"/>
      </w:rPr>
    </w:lvl>
  </w:abstractNum>
  <w:abstractNum w:abstractNumId="17" w15:restartNumberingAfterBreak="0">
    <w:nsid w:val="00000016"/>
    <w:multiLevelType w:val="multilevel"/>
    <w:tmpl w:val="4970D2A8"/>
    <w:name w:val="WW8Num2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18" w15:restartNumberingAfterBreak="0">
    <w:nsid w:val="01956865"/>
    <w:multiLevelType w:val="hybridMultilevel"/>
    <w:tmpl w:val="568470AA"/>
    <w:lvl w:ilvl="0" w:tplc="0418000F">
      <w:start w:val="1"/>
      <w:numFmt w:val="decimal"/>
      <w:pStyle w:val="StandardL9"/>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024C3EAA"/>
    <w:multiLevelType w:val="multilevel"/>
    <w:tmpl w:val="984AFAE8"/>
    <w:lvl w:ilvl="0">
      <w:start w:val="1"/>
      <w:numFmt w:val="decimal"/>
      <w:lvlText w:val="%1"/>
      <w:lvlJc w:val="left"/>
      <w:pPr>
        <w:ind w:left="432" w:hanging="432"/>
      </w:pPr>
      <w:rPr>
        <w:sz w:val="36"/>
        <w:szCs w:val="40"/>
      </w:rPr>
    </w:lvl>
    <w:lvl w:ilvl="1">
      <w:start w:val="1"/>
      <w:numFmt w:val="decimal"/>
      <w:lvlText w:val="%1.%2"/>
      <w:lvlJc w:val="left"/>
      <w:pPr>
        <w:ind w:left="576" w:hanging="576"/>
      </w:pPr>
      <w:rPr>
        <w:sz w:val="32"/>
        <w:szCs w:val="32"/>
      </w:rPr>
    </w:lvl>
    <w:lvl w:ilvl="2">
      <w:start w:val="1"/>
      <w:numFmt w:val="decimal"/>
      <w:pStyle w:val="Heading3"/>
      <w:lvlText w:val="%1.%2.%3"/>
      <w:lvlJc w:val="left"/>
      <w:pPr>
        <w:ind w:left="720" w:hanging="720"/>
      </w:pPr>
      <w:rPr>
        <w:b w:val="0"/>
        <w:bCs/>
        <w:sz w:val="28"/>
        <w:szCs w:val="28"/>
      </w:rPr>
    </w:lvl>
    <w:lvl w:ilvl="3">
      <w:start w:val="1"/>
      <w:numFmt w:val="decimal"/>
      <w:pStyle w:val="Heading4"/>
      <w:lvlText w:val="%1.%2.%3.%4"/>
      <w:lvlJc w:val="left"/>
      <w:pPr>
        <w:ind w:left="864" w:hanging="864"/>
      </w:pPr>
      <w:rPr>
        <w:b w:val="0"/>
        <w:bCs/>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0A7028DB"/>
    <w:multiLevelType w:val="multilevel"/>
    <w:tmpl w:val="4970D2A8"/>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21" w15:restartNumberingAfterBreak="0">
    <w:nsid w:val="0EED59BC"/>
    <w:multiLevelType w:val="multilevel"/>
    <w:tmpl w:val="7B3E7D90"/>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tabs>
          <w:tab w:val="num" w:pos="0"/>
        </w:tabs>
        <w:ind w:left="680" w:hanging="396"/>
      </w:pPr>
      <w:rPr>
        <w:rFonts w:ascii="Times New Roman" w:hAnsi="Times New Roman" w:cs="Times New Roman" w:hint="default"/>
        <w:sz w:val="24"/>
        <w:szCs w:val="24"/>
      </w:rPr>
    </w:lvl>
    <w:lvl w:ilvl="3">
      <w:start w:val="1"/>
      <w:numFmt w:val="lowerLetter"/>
      <w:lvlText w:val="(%4)"/>
      <w:lvlJc w:val="left"/>
      <w:pPr>
        <w:tabs>
          <w:tab w:val="num" w:pos="0"/>
        </w:tabs>
        <w:ind w:left="1134" w:hanging="454"/>
      </w:pPr>
      <w:rPr>
        <w:rFonts w:ascii="Trebuchet MS" w:hAnsi="Trebuchet MS" w:cs="Times New Roman" w:hint="default"/>
        <w:b w:val="0"/>
        <w:i w:val="0"/>
        <w:sz w:val="22"/>
        <w:szCs w:val="22"/>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22" w15:restartNumberingAfterBreak="0">
    <w:nsid w:val="194C3818"/>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23" w15:restartNumberingAfterBreak="0">
    <w:nsid w:val="1D656FB2"/>
    <w:multiLevelType w:val="hybridMultilevel"/>
    <w:tmpl w:val="A138704A"/>
    <w:lvl w:ilvl="0" w:tplc="7A28E01E">
      <w:start w:val="1"/>
      <w:numFmt w:val="upperRoman"/>
      <w:lvlText w:val="%1."/>
      <w:lvlJc w:val="left"/>
      <w:pPr>
        <w:ind w:left="374" w:hanging="720"/>
      </w:pPr>
      <w:rPr>
        <w:rFonts w:hint="default"/>
      </w:rPr>
    </w:lvl>
    <w:lvl w:ilvl="1" w:tplc="04090019" w:tentative="1">
      <w:start w:val="1"/>
      <w:numFmt w:val="lowerLetter"/>
      <w:lvlText w:val="%2."/>
      <w:lvlJc w:val="left"/>
      <w:pPr>
        <w:ind w:left="734" w:hanging="360"/>
      </w:pPr>
    </w:lvl>
    <w:lvl w:ilvl="2" w:tplc="0409001B" w:tentative="1">
      <w:start w:val="1"/>
      <w:numFmt w:val="lowerRoman"/>
      <w:lvlText w:val="%3."/>
      <w:lvlJc w:val="right"/>
      <w:pPr>
        <w:ind w:left="1454" w:hanging="180"/>
      </w:pPr>
    </w:lvl>
    <w:lvl w:ilvl="3" w:tplc="0409000F" w:tentative="1">
      <w:start w:val="1"/>
      <w:numFmt w:val="decimal"/>
      <w:lvlText w:val="%4."/>
      <w:lvlJc w:val="left"/>
      <w:pPr>
        <w:ind w:left="2174" w:hanging="360"/>
      </w:pPr>
    </w:lvl>
    <w:lvl w:ilvl="4" w:tplc="04090019" w:tentative="1">
      <w:start w:val="1"/>
      <w:numFmt w:val="lowerLetter"/>
      <w:lvlText w:val="%5."/>
      <w:lvlJc w:val="left"/>
      <w:pPr>
        <w:ind w:left="2894" w:hanging="360"/>
      </w:pPr>
    </w:lvl>
    <w:lvl w:ilvl="5" w:tplc="0409001B" w:tentative="1">
      <w:start w:val="1"/>
      <w:numFmt w:val="lowerRoman"/>
      <w:lvlText w:val="%6."/>
      <w:lvlJc w:val="right"/>
      <w:pPr>
        <w:ind w:left="3614" w:hanging="180"/>
      </w:pPr>
    </w:lvl>
    <w:lvl w:ilvl="6" w:tplc="0409000F" w:tentative="1">
      <w:start w:val="1"/>
      <w:numFmt w:val="decimal"/>
      <w:lvlText w:val="%7."/>
      <w:lvlJc w:val="left"/>
      <w:pPr>
        <w:ind w:left="4334" w:hanging="360"/>
      </w:pPr>
    </w:lvl>
    <w:lvl w:ilvl="7" w:tplc="04090019" w:tentative="1">
      <w:start w:val="1"/>
      <w:numFmt w:val="lowerLetter"/>
      <w:lvlText w:val="%8."/>
      <w:lvlJc w:val="left"/>
      <w:pPr>
        <w:ind w:left="5054" w:hanging="360"/>
      </w:pPr>
    </w:lvl>
    <w:lvl w:ilvl="8" w:tplc="0409001B" w:tentative="1">
      <w:start w:val="1"/>
      <w:numFmt w:val="lowerRoman"/>
      <w:lvlText w:val="%9."/>
      <w:lvlJc w:val="right"/>
      <w:pPr>
        <w:ind w:left="5774" w:hanging="180"/>
      </w:pPr>
    </w:lvl>
  </w:abstractNum>
  <w:abstractNum w:abstractNumId="24" w15:restartNumberingAfterBreak="0">
    <w:nsid w:val="24632DE5"/>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25" w15:restartNumberingAfterBreak="0">
    <w:nsid w:val="256E32E5"/>
    <w:multiLevelType w:val="hybridMultilevel"/>
    <w:tmpl w:val="64C2CC2A"/>
    <w:lvl w:ilvl="0" w:tplc="0418000F">
      <w:start w:val="1"/>
      <w:numFmt w:val="decimal"/>
      <w:pStyle w:val="Achievement"/>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27941BD7"/>
    <w:multiLevelType w:val="hybridMultilevel"/>
    <w:tmpl w:val="BA1AE97A"/>
    <w:lvl w:ilvl="0" w:tplc="FFFFFFFF">
      <w:start w:val="1"/>
      <w:numFmt w:val="lowerLetter"/>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7" w15:restartNumberingAfterBreak="0">
    <w:nsid w:val="27EB24EC"/>
    <w:multiLevelType w:val="multilevel"/>
    <w:tmpl w:val="7B3E7D90"/>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tabs>
          <w:tab w:val="num" w:pos="0"/>
        </w:tabs>
        <w:ind w:left="680" w:hanging="396"/>
      </w:pPr>
      <w:rPr>
        <w:rFonts w:ascii="Times New Roman" w:hAnsi="Times New Roman" w:cs="Times New Roman" w:hint="default"/>
        <w:sz w:val="24"/>
        <w:szCs w:val="24"/>
      </w:rPr>
    </w:lvl>
    <w:lvl w:ilvl="3">
      <w:start w:val="1"/>
      <w:numFmt w:val="lowerLetter"/>
      <w:lvlText w:val="(%4)"/>
      <w:lvlJc w:val="left"/>
      <w:pPr>
        <w:tabs>
          <w:tab w:val="num" w:pos="0"/>
        </w:tabs>
        <w:ind w:left="1134" w:hanging="454"/>
      </w:pPr>
      <w:rPr>
        <w:rFonts w:ascii="Trebuchet MS" w:hAnsi="Trebuchet MS" w:cs="Times New Roman" w:hint="default"/>
        <w:b w:val="0"/>
        <w:i w:val="0"/>
        <w:sz w:val="22"/>
        <w:szCs w:val="22"/>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28" w15:restartNumberingAfterBreak="0">
    <w:nsid w:val="293505C3"/>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29" w15:restartNumberingAfterBreak="0">
    <w:nsid w:val="2BD07D61"/>
    <w:multiLevelType w:val="multilevel"/>
    <w:tmpl w:val="7B3E7D90"/>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tabs>
          <w:tab w:val="num" w:pos="0"/>
        </w:tabs>
        <w:ind w:left="680" w:hanging="396"/>
      </w:pPr>
      <w:rPr>
        <w:rFonts w:ascii="Times New Roman" w:hAnsi="Times New Roman" w:cs="Times New Roman" w:hint="default"/>
        <w:sz w:val="24"/>
        <w:szCs w:val="24"/>
      </w:rPr>
    </w:lvl>
    <w:lvl w:ilvl="3">
      <w:start w:val="1"/>
      <w:numFmt w:val="lowerLetter"/>
      <w:lvlText w:val="(%4)"/>
      <w:lvlJc w:val="left"/>
      <w:pPr>
        <w:tabs>
          <w:tab w:val="num" w:pos="0"/>
        </w:tabs>
        <w:ind w:left="1134" w:hanging="454"/>
      </w:pPr>
      <w:rPr>
        <w:rFonts w:ascii="Trebuchet MS" w:hAnsi="Trebuchet MS" w:cs="Times New Roman" w:hint="default"/>
        <w:b w:val="0"/>
        <w:i w:val="0"/>
        <w:sz w:val="22"/>
        <w:szCs w:val="22"/>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30" w15:restartNumberingAfterBreak="0">
    <w:nsid w:val="2EFC3BEE"/>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31" w15:restartNumberingAfterBreak="0">
    <w:nsid w:val="34421158"/>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32" w15:restartNumberingAfterBreak="0">
    <w:nsid w:val="344F724A"/>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33" w15:restartNumberingAfterBreak="0">
    <w:nsid w:val="3DF233B1"/>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34" w15:restartNumberingAfterBreak="0">
    <w:nsid w:val="3E005947"/>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35" w15:restartNumberingAfterBreak="0">
    <w:nsid w:val="3F641E9E"/>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36" w15:restartNumberingAfterBreak="0">
    <w:nsid w:val="3F847AD7"/>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37" w15:restartNumberingAfterBreak="0">
    <w:nsid w:val="40AA755C"/>
    <w:multiLevelType w:val="hybridMultilevel"/>
    <w:tmpl w:val="4462F2D8"/>
    <w:name w:val="WW8Num202"/>
    <w:lvl w:ilvl="0" w:tplc="9CC0E3B0">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4B0BD7"/>
    <w:multiLevelType w:val="multilevel"/>
    <w:tmpl w:val="4970D2A8"/>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39" w15:restartNumberingAfterBreak="0">
    <w:nsid w:val="447214A0"/>
    <w:multiLevelType w:val="hybridMultilevel"/>
    <w:tmpl w:val="CBB20162"/>
    <w:lvl w:ilvl="0" w:tplc="20000001">
      <w:start w:val="1"/>
      <w:numFmt w:val="bullet"/>
      <w:lvlText w:val=""/>
      <w:lvlJc w:val="left"/>
      <w:pPr>
        <w:ind w:left="363" w:hanging="360"/>
      </w:pPr>
      <w:rPr>
        <w:rFonts w:ascii="Symbol" w:hAnsi="Symbol" w:hint="default"/>
      </w:rPr>
    </w:lvl>
    <w:lvl w:ilvl="1" w:tplc="04180003" w:tentative="1">
      <w:start w:val="1"/>
      <w:numFmt w:val="bullet"/>
      <w:lvlText w:val="o"/>
      <w:lvlJc w:val="left"/>
      <w:pPr>
        <w:ind w:left="1083" w:hanging="360"/>
      </w:pPr>
      <w:rPr>
        <w:rFonts w:ascii="Courier New" w:hAnsi="Courier New" w:cs="Courier New" w:hint="default"/>
      </w:rPr>
    </w:lvl>
    <w:lvl w:ilvl="2" w:tplc="04180005" w:tentative="1">
      <w:start w:val="1"/>
      <w:numFmt w:val="bullet"/>
      <w:lvlText w:val=""/>
      <w:lvlJc w:val="left"/>
      <w:pPr>
        <w:ind w:left="1803" w:hanging="360"/>
      </w:pPr>
      <w:rPr>
        <w:rFonts w:ascii="Wingdings" w:hAnsi="Wingdings" w:hint="default"/>
      </w:rPr>
    </w:lvl>
    <w:lvl w:ilvl="3" w:tplc="04180001" w:tentative="1">
      <w:start w:val="1"/>
      <w:numFmt w:val="bullet"/>
      <w:lvlText w:val=""/>
      <w:lvlJc w:val="left"/>
      <w:pPr>
        <w:ind w:left="2523" w:hanging="360"/>
      </w:pPr>
      <w:rPr>
        <w:rFonts w:ascii="Symbol" w:hAnsi="Symbol" w:hint="default"/>
      </w:rPr>
    </w:lvl>
    <w:lvl w:ilvl="4" w:tplc="04180003" w:tentative="1">
      <w:start w:val="1"/>
      <w:numFmt w:val="bullet"/>
      <w:lvlText w:val="o"/>
      <w:lvlJc w:val="left"/>
      <w:pPr>
        <w:ind w:left="3243" w:hanging="360"/>
      </w:pPr>
      <w:rPr>
        <w:rFonts w:ascii="Courier New" w:hAnsi="Courier New" w:cs="Courier New" w:hint="default"/>
      </w:rPr>
    </w:lvl>
    <w:lvl w:ilvl="5" w:tplc="04180005" w:tentative="1">
      <w:start w:val="1"/>
      <w:numFmt w:val="bullet"/>
      <w:lvlText w:val=""/>
      <w:lvlJc w:val="left"/>
      <w:pPr>
        <w:ind w:left="3963" w:hanging="360"/>
      </w:pPr>
      <w:rPr>
        <w:rFonts w:ascii="Wingdings" w:hAnsi="Wingdings" w:hint="default"/>
      </w:rPr>
    </w:lvl>
    <w:lvl w:ilvl="6" w:tplc="04180001" w:tentative="1">
      <w:start w:val="1"/>
      <w:numFmt w:val="bullet"/>
      <w:lvlText w:val=""/>
      <w:lvlJc w:val="left"/>
      <w:pPr>
        <w:ind w:left="4683" w:hanging="360"/>
      </w:pPr>
      <w:rPr>
        <w:rFonts w:ascii="Symbol" w:hAnsi="Symbol" w:hint="default"/>
      </w:rPr>
    </w:lvl>
    <w:lvl w:ilvl="7" w:tplc="04180003" w:tentative="1">
      <w:start w:val="1"/>
      <w:numFmt w:val="bullet"/>
      <w:lvlText w:val="o"/>
      <w:lvlJc w:val="left"/>
      <w:pPr>
        <w:ind w:left="5403" w:hanging="360"/>
      </w:pPr>
      <w:rPr>
        <w:rFonts w:ascii="Courier New" w:hAnsi="Courier New" w:cs="Courier New" w:hint="default"/>
      </w:rPr>
    </w:lvl>
    <w:lvl w:ilvl="8" w:tplc="04180005" w:tentative="1">
      <w:start w:val="1"/>
      <w:numFmt w:val="bullet"/>
      <w:lvlText w:val=""/>
      <w:lvlJc w:val="left"/>
      <w:pPr>
        <w:ind w:left="6123" w:hanging="360"/>
      </w:pPr>
      <w:rPr>
        <w:rFonts w:ascii="Wingdings" w:hAnsi="Wingdings" w:hint="default"/>
      </w:rPr>
    </w:lvl>
  </w:abstractNum>
  <w:abstractNum w:abstractNumId="40" w15:restartNumberingAfterBreak="0">
    <w:nsid w:val="51C243B8"/>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41" w15:restartNumberingAfterBreak="0">
    <w:nsid w:val="53FC2AC6"/>
    <w:multiLevelType w:val="multilevel"/>
    <w:tmpl w:val="4970D2A8"/>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42" w15:restartNumberingAfterBreak="0">
    <w:nsid w:val="55EF76EA"/>
    <w:multiLevelType w:val="hybridMultilevel"/>
    <w:tmpl w:val="CEE27398"/>
    <w:lvl w:ilvl="0" w:tplc="2CB0C374">
      <w:start w:val="1"/>
      <w:numFmt w:val="bullet"/>
      <w:lvlText w:val="-"/>
      <w:lvlJc w:val="left"/>
      <w:pPr>
        <w:ind w:left="720" w:hanging="360"/>
      </w:pPr>
      <w:rPr>
        <w:rFonts w:ascii="Trebuchet MS" w:eastAsia="Times New Roman" w:hAnsi="Trebuchet MS" w:cs="Trebuchet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D65DD"/>
    <w:multiLevelType w:val="hybridMultilevel"/>
    <w:tmpl w:val="BA1AE97A"/>
    <w:lvl w:ilvl="0" w:tplc="B2863BB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5F336624"/>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45" w15:restartNumberingAfterBreak="0">
    <w:nsid w:val="622B4C78"/>
    <w:multiLevelType w:val="multilevel"/>
    <w:tmpl w:val="7B3E7D90"/>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tabs>
          <w:tab w:val="num" w:pos="0"/>
        </w:tabs>
        <w:ind w:left="680" w:hanging="396"/>
      </w:pPr>
      <w:rPr>
        <w:rFonts w:ascii="Times New Roman" w:hAnsi="Times New Roman" w:cs="Times New Roman" w:hint="default"/>
        <w:sz w:val="24"/>
        <w:szCs w:val="24"/>
      </w:rPr>
    </w:lvl>
    <w:lvl w:ilvl="3">
      <w:start w:val="1"/>
      <w:numFmt w:val="lowerLetter"/>
      <w:lvlText w:val="(%4)"/>
      <w:lvlJc w:val="left"/>
      <w:pPr>
        <w:tabs>
          <w:tab w:val="num" w:pos="0"/>
        </w:tabs>
        <w:ind w:left="1134" w:hanging="454"/>
      </w:pPr>
      <w:rPr>
        <w:rFonts w:ascii="Trebuchet MS" w:hAnsi="Trebuchet MS" w:cs="Times New Roman" w:hint="default"/>
        <w:b w:val="0"/>
        <w:i w:val="0"/>
        <w:sz w:val="22"/>
        <w:szCs w:val="22"/>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46" w15:restartNumberingAfterBreak="0">
    <w:nsid w:val="651825C0"/>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47" w15:restartNumberingAfterBreak="0">
    <w:nsid w:val="65567300"/>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48" w15:restartNumberingAfterBreak="0">
    <w:nsid w:val="65AC42E2"/>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49" w15:restartNumberingAfterBreak="0">
    <w:nsid w:val="66521557"/>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50" w15:restartNumberingAfterBreak="0">
    <w:nsid w:val="6774167F"/>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51" w15:restartNumberingAfterBreak="0">
    <w:nsid w:val="67864835"/>
    <w:multiLevelType w:val="multilevel"/>
    <w:tmpl w:val="7B3E7D90"/>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tabs>
          <w:tab w:val="num" w:pos="0"/>
        </w:tabs>
        <w:ind w:left="680" w:hanging="396"/>
      </w:pPr>
      <w:rPr>
        <w:rFonts w:ascii="Times New Roman" w:hAnsi="Times New Roman" w:cs="Times New Roman" w:hint="default"/>
        <w:sz w:val="24"/>
        <w:szCs w:val="24"/>
      </w:rPr>
    </w:lvl>
    <w:lvl w:ilvl="3">
      <w:start w:val="1"/>
      <w:numFmt w:val="lowerLetter"/>
      <w:lvlText w:val="(%4)"/>
      <w:lvlJc w:val="left"/>
      <w:pPr>
        <w:tabs>
          <w:tab w:val="num" w:pos="0"/>
        </w:tabs>
        <w:ind w:left="1134" w:hanging="454"/>
      </w:pPr>
      <w:rPr>
        <w:rFonts w:ascii="Trebuchet MS" w:hAnsi="Trebuchet MS" w:cs="Times New Roman" w:hint="default"/>
        <w:b w:val="0"/>
        <w:i w:val="0"/>
        <w:sz w:val="22"/>
        <w:szCs w:val="22"/>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52" w15:restartNumberingAfterBreak="0">
    <w:nsid w:val="6D692419"/>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53" w15:restartNumberingAfterBreak="0">
    <w:nsid w:val="6F0C5FF8"/>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54" w15:restartNumberingAfterBreak="0">
    <w:nsid w:val="6F427BC6"/>
    <w:multiLevelType w:val="multilevel"/>
    <w:tmpl w:val="4970D2A8"/>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55" w15:restartNumberingAfterBreak="0">
    <w:nsid w:val="71551E79"/>
    <w:multiLevelType w:val="multilevel"/>
    <w:tmpl w:val="7B3E7D90"/>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tabs>
          <w:tab w:val="num" w:pos="0"/>
        </w:tabs>
        <w:ind w:left="680" w:hanging="396"/>
      </w:pPr>
      <w:rPr>
        <w:rFonts w:ascii="Times New Roman" w:hAnsi="Times New Roman" w:cs="Times New Roman" w:hint="default"/>
        <w:sz w:val="24"/>
        <w:szCs w:val="24"/>
      </w:rPr>
    </w:lvl>
    <w:lvl w:ilvl="3">
      <w:start w:val="1"/>
      <w:numFmt w:val="lowerLetter"/>
      <w:lvlText w:val="(%4)"/>
      <w:lvlJc w:val="left"/>
      <w:pPr>
        <w:tabs>
          <w:tab w:val="num" w:pos="0"/>
        </w:tabs>
        <w:ind w:left="1134" w:hanging="454"/>
      </w:pPr>
      <w:rPr>
        <w:rFonts w:ascii="Trebuchet MS" w:hAnsi="Trebuchet MS" w:cs="Times New Roman" w:hint="default"/>
        <w:b w:val="0"/>
        <w:i w:val="0"/>
        <w:sz w:val="22"/>
        <w:szCs w:val="22"/>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56" w15:restartNumberingAfterBreak="0">
    <w:nsid w:val="79935999"/>
    <w:multiLevelType w:val="multilevel"/>
    <w:tmpl w:val="D34234C2"/>
    <w:lvl w:ilvl="0">
      <w:start w:val="1"/>
      <w:numFmt w:val="decimal"/>
      <w:lvlText w:val="Articolul %1"/>
      <w:lvlJc w:val="left"/>
      <w:pPr>
        <w:tabs>
          <w:tab w:val="num" w:pos="0"/>
        </w:tabs>
        <w:ind w:left="1134" w:hanging="1134"/>
      </w:pPr>
      <w:rPr>
        <w:rFonts w:ascii="Calibri" w:hAnsi="Calibri" w:cs="Times New Roman" w:hint="default"/>
        <w:b/>
        <w:i w:val="0"/>
        <w:color w:val="000000"/>
        <w:sz w:val="20"/>
      </w:rPr>
    </w:lvl>
    <w:lvl w:ilvl="1">
      <w:start w:val="1"/>
      <w:numFmt w:val="upperLetter"/>
      <w:lvlText w:val="%2."/>
      <w:lvlJc w:val="left"/>
      <w:pPr>
        <w:tabs>
          <w:tab w:val="num" w:pos="0"/>
        </w:tabs>
        <w:ind w:left="680" w:hanging="396"/>
      </w:pPr>
      <w:rPr>
        <w:rFonts w:ascii="Calibri" w:hAnsi="Calibri" w:cs="Times New Roman" w:hint="default"/>
        <w:sz w:val="20"/>
      </w:rPr>
    </w:lvl>
    <w:lvl w:ilvl="2">
      <w:start w:val="1"/>
      <w:numFmt w:val="decimal"/>
      <w:lvlText w:val="(%3)"/>
      <w:lvlJc w:val="left"/>
      <w:pPr>
        <w:ind w:left="644" w:hanging="360"/>
      </w:pPr>
      <w:rPr>
        <w:rFonts w:hint="default"/>
        <w:b w:val="0"/>
        <w:bCs w:val="0"/>
      </w:rPr>
    </w:lvl>
    <w:lvl w:ilvl="3">
      <w:start w:val="1"/>
      <w:numFmt w:val="lowerLetter"/>
      <w:lvlText w:val="(%4)"/>
      <w:lvlJc w:val="left"/>
      <w:pPr>
        <w:tabs>
          <w:tab w:val="num" w:pos="0"/>
        </w:tabs>
        <w:ind w:left="1134" w:hanging="454"/>
      </w:pPr>
      <w:rPr>
        <w:rFonts w:ascii="Calibri" w:hAnsi="Calibri" w:cs="Times New Roman" w:hint="default"/>
        <w:b w:val="0"/>
        <w:i w:val="0"/>
        <w:sz w:val="20"/>
      </w:rPr>
    </w:lvl>
    <w:lvl w:ilvl="4">
      <w:start w:val="1"/>
      <w:numFmt w:val="lowerRoman"/>
      <w:lvlText w:val="(%5)"/>
      <w:lvlJc w:val="left"/>
      <w:pPr>
        <w:tabs>
          <w:tab w:val="num" w:pos="0"/>
        </w:tabs>
        <w:ind w:left="1701" w:hanging="567"/>
      </w:pPr>
      <w:rPr>
        <w:rFonts w:ascii="Calibri" w:hAnsi="Calibri" w:cs="Times New Roman" w:hint="default"/>
        <w:b w:val="0"/>
        <w:i w:val="0"/>
        <w:sz w:val="20"/>
      </w:rPr>
    </w:lvl>
    <w:lvl w:ilvl="5">
      <w:start w:val="1"/>
      <w:numFmt w:val="decimal"/>
      <w:lvlText w:val=""/>
      <w:lvlJc w:val="right"/>
      <w:pPr>
        <w:tabs>
          <w:tab w:val="num" w:pos="0"/>
        </w:tabs>
        <w:ind w:left="1701" w:hanging="567"/>
      </w:pPr>
      <w:rPr>
        <w:rFonts w:hint="default"/>
      </w:rPr>
    </w:lvl>
    <w:lvl w:ilvl="6">
      <w:numFmt w:val="decimal"/>
      <w:lvlText w:val=""/>
      <w:lvlJc w:val="left"/>
      <w:pPr>
        <w:tabs>
          <w:tab w:val="num" w:pos="0"/>
        </w:tabs>
        <w:ind w:left="4423" w:hanging="737"/>
      </w:pPr>
      <w:rPr>
        <w:rFonts w:ascii="Symbol" w:hAnsi="Symbol" w:cs="Symbol" w:hint="default"/>
        <w:color w:val="000000"/>
      </w:rPr>
    </w:lvl>
    <w:lvl w:ilvl="7">
      <w:start w:val="1"/>
      <w:numFmt w:val="decimal"/>
      <w:lvlText w:val="­"/>
      <w:lvlJc w:val="left"/>
      <w:pPr>
        <w:tabs>
          <w:tab w:val="num" w:pos="0"/>
        </w:tabs>
        <w:ind w:left="4990" w:hanging="737"/>
      </w:pPr>
      <w:rPr>
        <w:rFonts w:ascii="Calibri" w:hAnsi="Calibri" w:cs="Times New Roman" w:hint="default"/>
      </w:rPr>
    </w:lvl>
    <w:lvl w:ilvl="8">
      <w:start w:val="1"/>
      <w:numFmt w:val="decimal"/>
      <w:lvlText w:val=""/>
      <w:lvlJc w:val="right"/>
      <w:pPr>
        <w:tabs>
          <w:tab w:val="num" w:pos="0"/>
        </w:tabs>
        <w:ind w:left="5557" w:hanging="737"/>
      </w:pPr>
      <w:rPr>
        <w:rFonts w:hint="default"/>
      </w:rPr>
    </w:lvl>
  </w:abstractNum>
  <w:abstractNum w:abstractNumId="57" w15:restartNumberingAfterBreak="0">
    <w:nsid w:val="7B35660B"/>
    <w:multiLevelType w:val="hybridMultilevel"/>
    <w:tmpl w:val="18EC8F5A"/>
    <w:lvl w:ilvl="0" w:tplc="5824DE62">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8"/>
  </w:num>
  <w:num w:numId="4">
    <w:abstractNumId w:val="4"/>
  </w:num>
  <w:num w:numId="5">
    <w:abstractNumId w:val="9"/>
  </w:num>
  <w:num w:numId="6">
    <w:abstractNumId w:val="17"/>
  </w:num>
  <w:num w:numId="7">
    <w:abstractNumId w:val="42"/>
  </w:num>
  <w:num w:numId="8">
    <w:abstractNumId w:val="23"/>
  </w:num>
  <w:num w:numId="9">
    <w:abstractNumId w:val="12"/>
  </w:num>
  <w:num w:numId="10">
    <w:abstractNumId w:val="43"/>
  </w:num>
  <w:num w:numId="11">
    <w:abstractNumId w:val="39"/>
  </w:num>
  <w:num w:numId="12">
    <w:abstractNumId w:val="20"/>
  </w:num>
  <w:num w:numId="13">
    <w:abstractNumId w:val="41"/>
  </w:num>
  <w:num w:numId="14">
    <w:abstractNumId w:val="54"/>
  </w:num>
  <w:num w:numId="15">
    <w:abstractNumId w:val="38"/>
  </w:num>
  <w:num w:numId="16">
    <w:abstractNumId w:val="28"/>
  </w:num>
  <w:num w:numId="17">
    <w:abstractNumId w:val="26"/>
  </w:num>
  <w:num w:numId="18">
    <w:abstractNumId w:val="56"/>
  </w:num>
  <w:num w:numId="19">
    <w:abstractNumId w:val="47"/>
  </w:num>
  <w:num w:numId="20">
    <w:abstractNumId w:val="40"/>
  </w:num>
  <w:num w:numId="21">
    <w:abstractNumId w:val="52"/>
  </w:num>
  <w:num w:numId="22">
    <w:abstractNumId w:val="32"/>
  </w:num>
  <w:num w:numId="23">
    <w:abstractNumId w:val="55"/>
  </w:num>
  <w:num w:numId="24">
    <w:abstractNumId w:val="22"/>
  </w:num>
  <w:num w:numId="25">
    <w:abstractNumId w:val="45"/>
  </w:num>
  <w:num w:numId="26">
    <w:abstractNumId w:val="51"/>
  </w:num>
  <w:num w:numId="27">
    <w:abstractNumId w:val="29"/>
  </w:num>
  <w:num w:numId="28">
    <w:abstractNumId w:val="48"/>
  </w:num>
  <w:num w:numId="29">
    <w:abstractNumId w:val="49"/>
  </w:num>
  <w:num w:numId="30">
    <w:abstractNumId w:val="46"/>
  </w:num>
  <w:num w:numId="31">
    <w:abstractNumId w:val="24"/>
  </w:num>
  <w:num w:numId="32">
    <w:abstractNumId w:val="21"/>
  </w:num>
  <w:num w:numId="33">
    <w:abstractNumId w:val="33"/>
  </w:num>
  <w:num w:numId="34">
    <w:abstractNumId w:val="53"/>
  </w:num>
  <w:num w:numId="35">
    <w:abstractNumId w:val="35"/>
  </w:num>
  <w:num w:numId="36">
    <w:abstractNumId w:val="36"/>
  </w:num>
  <w:num w:numId="37">
    <w:abstractNumId w:val="31"/>
  </w:num>
  <w:num w:numId="38">
    <w:abstractNumId w:val="50"/>
  </w:num>
  <w:num w:numId="39">
    <w:abstractNumId w:val="30"/>
  </w:num>
  <w:num w:numId="40">
    <w:abstractNumId w:val="34"/>
  </w:num>
  <w:num w:numId="41">
    <w:abstractNumId w:val="27"/>
  </w:num>
  <w:num w:numId="42">
    <w:abstractNumId w:val="44"/>
  </w:num>
  <w:num w:numId="43">
    <w:abstractNumId w:val="5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46"/>
    <w:rsid w:val="000071F2"/>
    <w:rsid w:val="00011E33"/>
    <w:rsid w:val="00015056"/>
    <w:rsid w:val="000338E9"/>
    <w:rsid w:val="00037662"/>
    <w:rsid w:val="0004358E"/>
    <w:rsid w:val="000447DB"/>
    <w:rsid w:val="0004720A"/>
    <w:rsid w:val="000500A6"/>
    <w:rsid w:val="00052A70"/>
    <w:rsid w:val="00061A2E"/>
    <w:rsid w:val="00067BD4"/>
    <w:rsid w:val="000729BC"/>
    <w:rsid w:val="00080B24"/>
    <w:rsid w:val="0008404A"/>
    <w:rsid w:val="000873B9"/>
    <w:rsid w:val="000A387A"/>
    <w:rsid w:val="000B2365"/>
    <w:rsid w:val="000B3BEA"/>
    <w:rsid w:val="000B42A2"/>
    <w:rsid w:val="000B497A"/>
    <w:rsid w:val="000C13C0"/>
    <w:rsid w:val="000C434A"/>
    <w:rsid w:val="000C5778"/>
    <w:rsid w:val="000D4576"/>
    <w:rsid w:val="000E0C76"/>
    <w:rsid w:val="000E3AC5"/>
    <w:rsid w:val="000E3D44"/>
    <w:rsid w:val="000E4F06"/>
    <w:rsid w:val="000F06BF"/>
    <w:rsid w:val="000F0DEA"/>
    <w:rsid w:val="000F2D1E"/>
    <w:rsid w:val="000F3920"/>
    <w:rsid w:val="000F4CE3"/>
    <w:rsid w:val="000F5337"/>
    <w:rsid w:val="000F6602"/>
    <w:rsid w:val="000F6868"/>
    <w:rsid w:val="00105559"/>
    <w:rsid w:val="00106F89"/>
    <w:rsid w:val="00114A33"/>
    <w:rsid w:val="00115124"/>
    <w:rsid w:val="00127BD2"/>
    <w:rsid w:val="001326C7"/>
    <w:rsid w:val="001404A3"/>
    <w:rsid w:val="00140DAD"/>
    <w:rsid w:val="00142EA9"/>
    <w:rsid w:val="00143BD2"/>
    <w:rsid w:val="00147A64"/>
    <w:rsid w:val="00147DBE"/>
    <w:rsid w:val="001505FE"/>
    <w:rsid w:val="00165044"/>
    <w:rsid w:val="00167D12"/>
    <w:rsid w:val="00170726"/>
    <w:rsid w:val="00172952"/>
    <w:rsid w:val="00173EA8"/>
    <w:rsid w:val="00175B39"/>
    <w:rsid w:val="001760E3"/>
    <w:rsid w:val="001779B9"/>
    <w:rsid w:val="001836C2"/>
    <w:rsid w:val="0018682C"/>
    <w:rsid w:val="00187C2D"/>
    <w:rsid w:val="001A0AD9"/>
    <w:rsid w:val="001A1678"/>
    <w:rsid w:val="001A2A31"/>
    <w:rsid w:val="001B06B8"/>
    <w:rsid w:val="001B0ABC"/>
    <w:rsid w:val="001B0B5C"/>
    <w:rsid w:val="001B1256"/>
    <w:rsid w:val="001B12DE"/>
    <w:rsid w:val="001B2730"/>
    <w:rsid w:val="001B2751"/>
    <w:rsid w:val="001B3216"/>
    <w:rsid w:val="001B37DF"/>
    <w:rsid w:val="001B6BF6"/>
    <w:rsid w:val="001C2087"/>
    <w:rsid w:val="001C3078"/>
    <w:rsid w:val="001C3BE9"/>
    <w:rsid w:val="001C7960"/>
    <w:rsid w:val="001D1E9C"/>
    <w:rsid w:val="001D3462"/>
    <w:rsid w:val="001E5D31"/>
    <w:rsid w:val="001E702F"/>
    <w:rsid w:val="001F2FE0"/>
    <w:rsid w:val="001F6A05"/>
    <w:rsid w:val="00201D2A"/>
    <w:rsid w:val="00203201"/>
    <w:rsid w:val="002041CA"/>
    <w:rsid w:val="00205859"/>
    <w:rsid w:val="00206D25"/>
    <w:rsid w:val="00206D9D"/>
    <w:rsid w:val="0021038C"/>
    <w:rsid w:val="0021097A"/>
    <w:rsid w:val="002136DF"/>
    <w:rsid w:val="00220141"/>
    <w:rsid w:val="002210E9"/>
    <w:rsid w:val="00224A05"/>
    <w:rsid w:val="00231997"/>
    <w:rsid w:val="0023278F"/>
    <w:rsid w:val="00235C2A"/>
    <w:rsid w:val="00235C67"/>
    <w:rsid w:val="00240D1A"/>
    <w:rsid w:val="00241F4B"/>
    <w:rsid w:val="00251BF4"/>
    <w:rsid w:val="00254B46"/>
    <w:rsid w:val="00254FF0"/>
    <w:rsid w:val="00256A20"/>
    <w:rsid w:val="00260AE1"/>
    <w:rsid w:val="00264F80"/>
    <w:rsid w:val="002708A8"/>
    <w:rsid w:val="0027315C"/>
    <w:rsid w:val="0028297A"/>
    <w:rsid w:val="002946A7"/>
    <w:rsid w:val="00295783"/>
    <w:rsid w:val="00295F5D"/>
    <w:rsid w:val="00297AF0"/>
    <w:rsid w:val="002A0C21"/>
    <w:rsid w:val="002A3403"/>
    <w:rsid w:val="002B0ADE"/>
    <w:rsid w:val="002B22D5"/>
    <w:rsid w:val="002B2767"/>
    <w:rsid w:val="002B401A"/>
    <w:rsid w:val="002B54AB"/>
    <w:rsid w:val="002C29BC"/>
    <w:rsid w:val="002C4E05"/>
    <w:rsid w:val="002C621D"/>
    <w:rsid w:val="002D0561"/>
    <w:rsid w:val="002D2990"/>
    <w:rsid w:val="002D5014"/>
    <w:rsid w:val="002D5BB9"/>
    <w:rsid w:val="002D693D"/>
    <w:rsid w:val="002E37E6"/>
    <w:rsid w:val="002F43B4"/>
    <w:rsid w:val="002F7E9A"/>
    <w:rsid w:val="00301C42"/>
    <w:rsid w:val="00301DD9"/>
    <w:rsid w:val="003048A3"/>
    <w:rsid w:val="00305F69"/>
    <w:rsid w:val="00312872"/>
    <w:rsid w:val="00312D04"/>
    <w:rsid w:val="0032122F"/>
    <w:rsid w:val="0032157C"/>
    <w:rsid w:val="00323896"/>
    <w:rsid w:val="0032575A"/>
    <w:rsid w:val="00330D6F"/>
    <w:rsid w:val="003344B1"/>
    <w:rsid w:val="00343273"/>
    <w:rsid w:val="00345879"/>
    <w:rsid w:val="00345E1F"/>
    <w:rsid w:val="00352AF3"/>
    <w:rsid w:val="003549DE"/>
    <w:rsid w:val="0036156E"/>
    <w:rsid w:val="00381BC1"/>
    <w:rsid w:val="00387F9C"/>
    <w:rsid w:val="00387FB0"/>
    <w:rsid w:val="00395A2D"/>
    <w:rsid w:val="003A1771"/>
    <w:rsid w:val="003B107B"/>
    <w:rsid w:val="003B22CF"/>
    <w:rsid w:val="003C3172"/>
    <w:rsid w:val="003D0A43"/>
    <w:rsid w:val="003D1B75"/>
    <w:rsid w:val="003D1EA0"/>
    <w:rsid w:val="003D488D"/>
    <w:rsid w:val="003E2B35"/>
    <w:rsid w:val="003E4037"/>
    <w:rsid w:val="003E56FA"/>
    <w:rsid w:val="003F01AC"/>
    <w:rsid w:val="003F2CA2"/>
    <w:rsid w:val="003F4E5F"/>
    <w:rsid w:val="004035AA"/>
    <w:rsid w:val="004050C4"/>
    <w:rsid w:val="00405B29"/>
    <w:rsid w:val="00405FD5"/>
    <w:rsid w:val="004119A0"/>
    <w:rsid w:val="0041595D"/>
    <w:rsid w:val="0041709F"/>
    <w:rsid w:val="00420F39"/>
    <w:rsid w:val="00420FB2"/>
    <w:rsid w:val="0042639A"/>
    <w:rsid w:val="00433CC6"/>
    <w:rsid w:val="004345C7"/>
    <w:rsid w:val="004353D5"/>
    <w:rsid w:val="00437D52"/>
    <w:rsid w:val="00440B98"/>
    <w:rsid w:val="00443E5D"/>
    <w:rsid w:val="00447D26"/>
    <w:rsid w:val="00457F9C"/>
    <w:rsid w:val="004624A8"/>
    <w:rsid w:val="00472A12"/>
    <w:rsid w:val="00476F94"/>
    <w:rsid w:val="00481087"/>
    <w:rsid w:val="00483079"/>
    <w:rsid w:val="00486F40"/>
    <w:rsid w:val="00491415"/>
    <w:rsid w:val="00494CB1"/>
    <w:rsid w:val="004A13A4"/>
    <w:rsid w:val="004A1747"/>
    <w:rsid w:val="004A26D9"/>
    <w:rsid w:val="004B1D61"/>
    <w:rsid w:val="004C15EF"/>
    <w:rsid w:val="004C5F50"/>
    <w:rsid w:val="004D0F18"/>
    <w:rsid w:val="004E06AD"/>
    <w:rsid w:val="004E1E1E"/>
    <w:rsid w:val="004E4731"/>
    <w:rsid w:val="004F3DBF"/>
    <w:rsid w:val="004F4891"/>
    <w:rsid w:val="00502A45"/>
    <w:rsid w:val="0050506A"/>
    <w:rsid w:val="005178CE"/>
    <w:rsid w:val="005206F6"/>
    <w:rsid w:val="00520963"/>
    <w:rsid w:val="0052256F"/>
    <w:rsid w:val="00523444"/>
    <w:rsid w:val="00524D4E"/>
    <w:rsid w:val="00535BAE"/>
    <w:rsid w:val="00535F02"/>
    <w:rsid w:val="00537D9C"/>
    <w:rsid w:val="00542C53"/>
    <w:rsid w:val="00543CFF"/>
    <w:rsid w:val="00545D3E"/>
    <w:rsid w:val="005504FA"/>
    <w:rsid w:val="00554042"/>
    <w:rsid w:val="00554C6B"/>
    <w:rsid w:val="0055584C"/>
    <w:rsid w:val="00556873"/>
    <w:rsid w:val="00562080"/>
    <w:rsid w:val="00562E78"/>
    <w:rsid w:val="00563F73"/>
    <w:rsid w:val="00566B59"/>
    <w:rsid w:val="00570FAF"/>
    <w:rsid w:val="00571D2D"/>
    <w:rsid w:val="00583579"/>
    <w:rsid w:val="00594A63"/>
    <w:rsid w:val="005962F3"/>
    <w:rsid w:val="00597D41"/>
    <w:rsid w:val="005A2B6A"/>
    <w:rsid w:val="005A39C1"/>
    <w:rsid w:val="005A7DBD"/>
    <w:rsid w:val="005B014A"/>
    <w:rsid w:val="005B2946"/>
    <w:rsid w:val="005B6429"/>
    <w:rsid w:val="005D22D2"/>
    <w:rsid w:val="005E6730"/>
    <w:rsid w:val="00605C56"/>
    <w:rsid w:val="00605D16"/>
    <w:rsid w:val="00605E10"/>
    <w:rsid w:val="006139FD"/>
    <w:rsid w:val="006143F1"/>
    <w:rsid w:val="00614CE2"/>
    <w:rsid w:val="00616BD5"/>
    <w:rsid w:val="00617522"/>
    <w:rsid w:val="00622D39"/>
    <w:rsid w:val="0062328B"/>
    <w:rsid w:val="00626244"/>
    <w:rsid w:val="0062692E"/>
    <w:rsid w:val="00631223"/>
    <w:rsid w:val="00631E8B"/>
    <w:rsid w:val="006356A8"/>
    <w:rsid w:val="00642C50"/>
    <w:rsid w:val="0065167F"/>
    <w:rsid w:val="0065635B"/>
    <w:rsid w:val="006605EB"/>
    <w:rsid w:val="0066207F"/>
    <w:rsid w:val="006733A0"/>
    <w:rsid w:val="0067380A"/>
    <w:rsid w:val="00674820"/>
    <w:rsid w:val="00691F68"/>
    <w:rsid w:val="006A3082"/>
    <w:rsid w:val="006A6B7F"/>
    <w:rsid w:val="006B6298"/>
    <w:rsid w:val="006B778C"/>
    <w:rsid w:val="006C417B"/>
    <w:rsid w:val="006C795D"/>
    <w:rsid w:val="006D3D10"/>
    <w:rsid w:val="006D3E20"/>
    <w:rsid w:val="006D794B"/>
    <w:rsid w:val="006E1159"/>
    <w:rsid w:val="006E58FA"/>
    <w:rsid w:val="006F0DA2"/>
    <w:rsid w:val="00702070"/>
    <w:rsid w:val="00703C18"/>
    <w:rsid w:val="00705483"/>
    <w:rsid w:val="00706DDE"/>
    <w:rsid w:val="00706E99"/>
    <w:rsid w:val="00716AEF"/>
    <w:rsid w:val="00726EB2"/>
    <w:rsid w:val="00727645"/>
    <w:rsid w:val="007403C3"/>
    <w:rsid w:val="007419B8"/>
    <w:rsid w:val="00744224"/>
    <w:rsid w:val="00746AEF"/>
    <w:rsid w:val="007474F1"/>
    <w:rsid w:val="00750B60"/>
    <w:rsid w:val="0075111B"/>
    <w:rsid w:val="0075344E"/>
    <w:rsid w:val="00753C49"/>
    <w:rsid w:val="0075435E"/>
    <w:rsid w:val="00755796"/>
    <w:rsid w:val="0075592E"/>
    <w:rsid w:val="00760540"/>
    <w:rsid w:val="007608D1"/>
    <w:rsid w:val="00766793"/>
    <w:rsid w:val="007676D2"/>
    <w:rsid w:val="00773ABD"/>
    <w:rsid w:val="00777434"/>
    <w:rsid w:val="0078168A"/>
    <w:rsid w:val="0078199F"/>
    <w:rsid w:val="00787E12"/>
    <w:rsid w:val="00793622"/>
    <w:rsid w:val="00795F28"/>
    <w:rsid w:val="007A175C"/>
    <w:rsid w:val="007A18DF"/>
    <w:rsid w:val="007A1F20"/>
    <w:rsid w:val="007A2F76"/>
    <w:rsid w:val="007A3F0C"/>
    <w:rsid w:val="007B0552"/>
    <w:rsid w:val="007B171C"/>
    <w:rsid w:val="007B7551"/>
    <w:rsid w:val="007C3CA0"/>
    <w:rsid w:val="007C3F25"/>
    <w:rsid w:val="007C423B"/>
    <w:rsid w:val="007C5A87"/>
    <w:rsid w:val="007C5E74"/>
    <w:rsid w:val="007E0764"/>
    <w:rsid w:val="007E40C9"/>
    <w:rsid w:val="007E7C81"/>
    <w:rsid w:val="007F2F33"/>
    <w:rsid w:val="007F3B6F"/>
    <w:rsid w:val="007F3D88"/>
    <w:rsid w:val="008012EF"/>
    <w:rsid w:val="00802406"/>
    <w:rsid w:val="00814A07"/>
    <w:rsid w:val="0082136D"/>
    <w:rsid w:val="008218E9"/>
    <w:rsid w:val="00822EDB"/>
    <w:rsid w:val="00826565"/>
    <w:rsid w:val="00826ED8"/>
    <w:rsid w:val="00830BFA"/>
    <w:rsid w:val="0083567A"/>
    <w:rsid w:val="008437C4"/>
    <w:rsid w:val="008449F3"/>
    <w:rsid w:val="00852C7A"/>
    <w:rsid w:val="00852EC0"/>
    <w:rsid w:val="00853D8A"/>
    <w:rsid w:val="00862D0C"/>
    <w:rsid w:val="008636E4"/>
    <w:rsid w:val="00863737"/>
    <w:rsid w:val="00864433"/>
    <w:rsid w:val="00865123"/>
    <w:rsid w:val="00885644"/>
    <w:rsid w:val="00886184"/>
    <w:rsid w:val="00887E1A"/>
    <w:rsid w:val="008906F2"/>
    <w:rsid w:val="008912E1"/>
    <w:rsid w:val="00893CCF"/>
    <w:rsid w:val="00896BFC"/>
    <w:rsid w:val="008A0AD8"/>
    <w:rsid w:val="008A7281"/>
    <w:rsid w:val="008B01FF"/>
    <w:rsid w:val="008B1A2F"/>
    <w:rsid w:val="008B213F"/>
    <w:rsid w:val="008C0490"/>
    <w:rsid w:val="008C3C0E"/>
    <w:rsid w:val="008C3E20"/>
    <w:rsid w:val="008D5601"/>
    <w:rsid w:val="008D6CB0"/>
    <w:rsid w:val="008E1332"/>
    <w:rsid w:val="008E174C"/>
    <w:rsid w:val="008E6D8C"/>
    <w:rsid w:val="008F5B2D"/>
    <w:rsid w:val="0090319F"/>
    <w:rsid w:val="00904419"/>
    <w:rsid w:val="0091035C"/>
    <w:rsid w:val="00912B9F"/>
    <w:rsid w:val="00922BA3"/>
    <w:rsid w:val="00925137"/>
    <w:rsid w:val="00927463"/>
    <w:rsid w:val="009359B1"/>
    <w:rsid w:val="00936217"/>
    <w:rsid w:val="00942605"/>
    <w:rsid w:val="00952378"/>
    <w:rsid w:val="009539DF"/>
    <w:rsid w:val="009600D6"/>
    <w:rsid w:val="0096277B"/>
    <w:rsid w:val="009630FD"/>
    <w:rsid w:val="00970003"/>
    <w:rsid w:val="009703B0"/>
    <w:rsid w:val="009720EC"/>
    <w:rsid w:val="009755D9"/>
    <w:rsid w:val="00977A33"/>
    <w:rsid w:val="009822C7"/>
    <w:rsid w:val="00984FBD"/>
    <w:rsid w:val="00992B57"/>
    <w:rsid w:val="009943FF"/>
    <w:rsid w:val="009970FA"/>
    <w:rsid w:val="009971CD"/>
    <w:rsid w:val="009A3638"/>
    <w:rsid w:val="009A45A3"/>
    <w:rsid w:val="009A4FCF"/>
    <w:rsid w:val="009B3043"/>
    <w:rsid w:val="009B6502"/>
    <w:rsid w:val="009C0469"/>
    <w:rsid w:val="009E3FAB"/>
    <w:rsid w:val="009E41BE"/>
    <w:rsid w:val="009E4D74"/>
    <w:rsid w:val="009E6271"/>
    <w:rsid w:val="009F66D7"/>
    <w:rsid w:val="00A007FA"/>
    <w:rsid w:val="00A01681"/>
    <w:rsid w:val="00A03DB5"/>
    <w:rsid w:val="00A03DEA"/>
    <w:rsid w:val="00A15F68"/>
    <w:rsid w:val="00A177ED"/>
    <w:rsid w:val="00A267E2"/>
    <w:rsid w:val="00A32474"/>
    <w:rsid w:val="00A33EBE"/>
    <w:rsid w:val="00A34A08"/>
    <w:rsid w:val="00A3734E"/>
    <w:rsid w:val="00A4131D"/>
    <w:rsid w:val="00A41412"/>
    <w:rsid w:val="00A41428"/>
    <w:rsid w:val="00A4277C"/>
    <w:rsid w:val="00A5011E"/>
    <w:rsid w:val="00A57F4E"/>
    <w:rsid w:val="00A61248"/>
    <w:rsid w:val="00A61805"/>
    <w:rsid w:val="00A62618"/>
    <w:rsid w:val="00A65FD1"/>
    <w:rsid w:val="00A77857"/>
    <w:rsid w:val="00A81724"/>
    <w:rsid w:val="00A87BA0"/>
    <w:rsid w:val="00A91A00"/>
    <w:rsid w:val="00AA0AF0"/>
    <w:rsid w:val="00AA2D6D"/>
    <w:rsid w:val="00AA2E4C"/>
    <w:rsid w:val="00AA3331"/>
    <w:rsid w:val="00AA36BF"/>
    <w:rsid w:val="00AA4CEB"/>
    <w:rsid w:val="00AB1078"/>
    <w:rsid w:val="00AB4369"/>
    <w:rsid w:val="00AB77F3"/>
    <w:rsid w:val="00AB7EFF"/>
    <w:rsid w:val="00AC4C38"/>
    <w:rsid w:val="00AC5A58"/>
    <w:rsid w:val="00AD2F85"/>
    <w:rsid w:val="00AD3569"/>
    <w:rsid w:val="00AD5D74"/>
    <w:rsid w:val="00AE19A2"/>
    <w:rsid w:val="00AE45E5"/>
    <w:rsid w:val="00AE565B"/>
    <w:rsid w:val="00AF01D2"/>
    <w:rsid w:val="00AF368F"/>
    <w:rsid w:val="00AF4E89"/>
    <w:rsid w:val="00AF5803"/>
    <w:rsid w:val="00B022ED"/>
    <w:rsid w:val="00B0432C"/>
    <w:rsid w:val="00B05086"/>
    <w:rsid w:val="00B059F3"/>
    <w:rsid w:val="00B05BAD"/>
    <w:rsid w:val="00B07192"/>
    <w:rsid w:val="00B12ABB"/>
    <w:rsid w:val="00B131D6"/>
    <w:rsid w:val="00B17252"/>
    <w:rsid w:val="00B20D1D"/>
    <w:rsid w:val="00B25048"/>
    <w:rsid w:val="00B306B8"/>
    <w:rsid w:val="00B30C1E"/>
    <w:rsid w:val="00B33188"/>
    <w:rsid w:val="00B37347"/>
    <w:rsid w:val="00B411AC"/>
    <w:rsid w:val="00B449BC"/>
    <w:rsid w:val="00B51600"/>
    <w:rsid w:val="00B5545B"/>
    <w:rsid w:val="00B60386"/>
    <w:rsid w:val="00B60523"/>
    <w:rsid w:val="00B758D2"/>
    <w:rsid w:val="00B768FB"/>
    <w:rsid w:val="00B80668"/>
    <w:rsid w:val="00B828DB"/>
    <w:rsid w:val="00B87D87"/>
    <w:rsid w:val="00B902CA"/>
    <w:rsid w:val="00B90647"/>
    <w:rsid w:val="00B91E2A"/>
    <w:rsid w:val="00B94659"/>
    <w:rsid w:val="00B94E0A"/>
    <w:rsid w:val="00BA2C6E"/>
    <w:rsid w:val="00BA7CFB"/>
    <w:rsid w:val="00BC1FBA"/>
    <w:rsid w:val="00BC30D7"/>
    <w:rsid w:val="00BC58C7"/>
    <w:rsid w:val="00BD20F1"/>
    <w:rsid w:val="00BD4A6F"/>
    <w:rsid w:val="00BD5047"/>
    <w:rsid w:val="00BD7012"/>
    <w:rsid w:val="00BE3DB1"/>
    <w:rsid w:val="00BE7573"/>
    <w:rsid w:val="00BF5F40"/>
    <w:rsid w:val="00BF7D09"/>
    <w:rsid w:val="00C10E58"/>
    <w:rsid w:val="00C113C5"/>
    <w:rsid w:val="00C114D0"/>
    <w:rsid w:val="00C137A3"/>
    <w:rsid w:val="00C20F6D"/>
    <w:rsid w:val="00C23228"/>
    <w:rsid w:val="00C242D5"/>
    <w:rsid w:val="00C2452B"/>
    <w:rsid w:val="00C271A9"/>
    <w:rsid w:val="00C302C0"/>
    <w:rsid w:val="00C319DD"/>
    <w:rsid w:val="00C35AB7"/>
    <w:rsid w:val="00C422BB"/>
    <w:rsid w:val="00C4682D"/>
    <w:rsid w:val="00C47792"/>
    <w:rsid w:val="00C555B7"/>
    <w:rsid w:val="00C67ED0"/>
    <w:rsid w:val="00C72723"/>
    <w:rsid w:val="00C75BDA"/>
    <w:rsid w:val="00C82003"/>
    <w:rsid w:val="00CA047F"/>
    <w:rsid w:val="00CB0A02"/>
    <w:rsid w:val="00CB270B"/>
    <w:rsid w:val="00CB2959"/>
    <w:rsid w:val="00CB5B21"/>
    <w:rsid w:val="00CC1FDE"/>
    <w:rsid w:val="00CC2C18"/>
    <w:rsid w:val="00CC3188"/>
    <w:rsid w:val="00CC3A11"/>
    <w:rsid w:val="00CC4512"/>
    <w:rsid w:val="00CD6077"/>
    <w:rsid w:val="00CE0E27"/>
    <w:rsid w:val="00CE3712"/>
    <w:rsid w:val="00CE4C89"/>
    <w:rsid w:val="00CE4ED6"/>
    <w:rsid w:val="00CF03F6"/>
    <w:rsid w:val="00CF05DC"/>
    <w:rsid w:val="00CF1237"/>
    <w:rsid w:val="00CF66C4"/>
    <w:rsid w:val="00D010B0"/>
    <w:rsid w:val="00D14C6C"/>
    <w:rsid w:val="00D15138"/>
    <w:rsid w:val="00D20A5D"/>
    <w:rsid w:val="00D30E93"/>
    <w:rsid w:val="00D457E0"/>
    <w:rsid w:val="00D6259F"/>
    <w:rsid w:val="00D64060"/>
    <w:rsid w:val="00D64F8C"/>
    <w:rsid w:val="00D663EB"/>
    <w:rsid w:val="00D72811"/>
    <w:rsid w:val="00D74379"/>
    <w:rsid w:val="00D750A2"/>
    <w:rsid w:val="00D84653"/>
    <w:rsid w:val="00D950AE"/>
    <w:rsid w:val="00DA067A"/>
    <w:rsid w:val="00DA34CA"/>
    <w:rsid w:val="00DA48CF"/>
    <w:rsid w:val="00DA6713"/>
    <w:rsid w:val="00DB2586"/>
    <w:rsid w:val="00DB6E0C"/>
    <w:rsid w:val="00DC6609"/>
    <w:rsid w:val="00DD0398"/>
    <w:rsid w:val="00DD1D51"/>
    <w:rsid w:val="00DD1F42"/>
    <w:rsid w:val="00DD29BD"/>
    <w:rsid w:val="00DD58AE"/>
    <w:rsid w:val="00DE0D97"/>
    <w:rsid w:val="00DF3025"/>
    <w:rsid w:val="00DF320E"/>
    <w:rsid w:val="00E0237A"/>
    <w:rsid w:val="00E05556"/>
    <w:rsid w:val="00E0667A"/>
    <w:rsid w:val="00E10F21"/>
    <w:rsid w:val="00E135DA"/>
    <w:rsid w:val="00E222B9"/>
    <w:rsid w:val="00E2328F"/>
    <w:rsid w:val="00E243CD"/>
    <w:rsid w:val="00E312F5"/>
    <w:rsid w:val="00E34731"/>
    <w:rsid w:val="00E53F23"/>
    <w:rsid w:val="00E54E3D"/>
    <w:rsid w:val="00E65127"/>
    <w:rsid w:val="00E67CBF"/>
    <w:rsid w:val="00E73FE2"/>
    <w:rsid w:val="00E754A2"/>
    <w:rsid w:val="00E76DA5"/>
    <w:rsid w:val="00E80013"/>
    <w:rsid w:val="00E8111C"/>
    <w:rsid w:val="00E82373"/>
    <w:rsid w:val="00E85457"/>
    <w:rsid w:val="00E85AEE"/>
    <w:rsid w:val="00E87A52"/>
    <w:rsid w:val="00EA3D21"/>
    <w:rsid w:val="00EC6298"/>
    <w:rsid w:val="00ED08F2"/>
    <w:rsid w:val="00ED26CC"/>
    <w:rsid w:val="00ED7871"/>
    <w:rsid w:val="00EE177F"/>
    <w:rsid w:val="00EE7732"/>
    <w:rsid w:val="00EF62CE"/>
    <w:rsid w:val="00F0039F"/>
    <w:rsid w:val="00F036AE"/>
    <w:rsid w:val="00F05FED"/>
    <w:rsid w:val="00F078FB"/>
    <w:rsid w:val="00F117EE"/>
    <w:rsid w:val="00F17E50"/>
    <w:rsid w:val="00F20555"/>
    <w:rsid w:val="00F20D18"/>
    <w:rsid w:val="00F26871"/>
    <w:rsid w:val="00F31CDF"/>
    <w:rsid w:val="00F32297"/>
    <w:rsid w:val="00F33A59"/>
    <w:rsid w:val="00F403B3"/>
    <w:rsid w:val="00F46D97"/>
    <w:rsid w:val="00F47DA0"/>
    <w:rsid w:val="00F5547B"/>
    <w:rsid w:val="00F57493"/>
    <w:rsid w:val="00F57DF9"/>
    <w:rsid w:val="00F61F81"/>
    <w:rsid w:val="00F71825"/>
    <w:rsid w:val="00F72616"/>
    <w:rsid w:val="00F7723A"/>
    <w:rsid w:val="00F8117A"/>
    <w:rsid w:val="00F86028"/>
    <w:rsid w:val="00F933F3"/>
    <w:rsid w:val="00F93EBF"/>
    <w:rsid w:val="00FA03AC"/>
    <w:rsid w:val="00FA2978"/>
    <w:rsid w:val="00FA5A9E"/>
    <w:rsid w:val="00FA5F40"/>
    <w:rsid w:val="00FA6840"/>
    <w:rsid w:val="00FA71F8"/>
    <w:rsid w:val="00FA740F"/>
    <w:rsid w:val="00FB0C88"/>
    <w:rsid w:val="00FB3DCC"/>
    <w:rsid w:val="00FB6F8A"/>
    <w:rsid w:val="00FC0D20"/>
    <w:rsid w:val="00FD3E75"/>
    <w:rsid w:val="00FD5D74"/>
    <w:rsid w:val="00FD5FA0"/>
    <w:rsid w:val="00FE2E3F"/>
    <w:rsid w:val="00FE3877"/>
    <w:rsid w:val="00FE4F80"/>
    <w:rsid w:val="00FF4AEB"/>
    <w:rsid w:val="036052BC"/>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59DCF"/>
  <w15:chartTrackingRefBased/>
  <w15:docId w15:val="{590FEE30-C983-4C6B-A305-D55101C0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0B0"/>
    <w:pPr>
      <w:spacing w:before="120" w:after="120" w:line="240" w:lineRule="exact"/>
      <w:jc w:val="both"/>
    </w:pPr>
    <w:rPr>
      <w:rFonts w:ascii="Trebuchet MS" w:hAnsi="Trebuchet MS"/>
      <w:sz w:val="24"/>
      <w:lang w:val="ro-RO"/>
    </w:rPr>
  </w:style>
  <w:style w:type="paragraph" w:styleId="Heading1">
    <w:name w:val="heading 1"/>
    <w:basedOn w:val="Normal"/>
    <w:next w:val="Normal"/>
    <w:link w:val="Heading1Char"/>
    <w:autoRedefine/>
    <w:qFormat/>
    <w:rsid w:val="00863737"/>
    <w:pPr>
      <w:keepNext/>
      <w:keepLines/>
      <w:spacing w:before="240" w:line="240" w:lineRule="auto"/>
      <w:outlineLvl w:val="0"/>
    </w:pPr>
    <w:rPr>
      <w:rFonts w:eastAsiaTheme="majorEastAsia" w:cstheme="majorBidi"/>
      <w:b/>
      <w:bCs/>
      <w:color w:val="004990" w:themeColor="text2"/>
      <w:sz w:val="28"/>
      <w:szCs w:val="32"/>
      <w:lang w:val="en-GB" w:eastAsia="ro-RO"/>
    </w:rPr>
  </w:style>
  <w:style w:type="paragraph" w:styleId="Heading2">
    <w:name w:val="heading 2"/>
    <w:basedOn w:val="Normal"/>
    <w:next w:val="Normal"/>
    <w:link w:val="Heading2Char"/>
    <w:autoRedefine/>
    <w:unhideWhenUsed/>
    <w:qFormat/>
    <w:rsid w:val="0082136D"/>
    <w:pPr>
      <w:keepNext/>
      <w:keepLines/>
      <w:spacing w:line="240" w:lineRule="auto"/>
      <w:outlineLvl w:val="1"/>
    </w:pPr>
    <w:rPr>
      <w:rFonts w:eastAsiaTheme="majorEastAsia" w:cstheme="majorBidi"/>
      <w:color w:val="004990" w:themeColor="text2"/>
      <w:szCs w:val="24"/>
      <w:lang w:val="en-GB" w:eastAsia="ro-RO"/>
    </w:rPr>
  </w:style>
  <w:style w:type="paragraph" w:styleId="Heading3">
    <w:name w:val="heading 3"/>
    <w:basedOn w:val="Normal"/>
    <w:next w:val="Normal"/>
    <w:link w:val="Heading3Char"/>
    <w:autoRedefine/>
    <w:unhideWhenUsed/>
    <w:qFormat/>
    <w:rsid w:val="00E73FE2"/>
    <w:pPr>
      <w:keepNext/>
      <w:keepLines/>
      <w:numPr>
        <w:ilvl w:val="2"/>
        <w:numId w:val="1"/>
      </w:numPr>
      <w:spacing w:before="240"/>
      <w:ind w:left="993" w:hanging="993"/>
      <w:outlineLvl w:val="2"/>
    </w:pPr>
    <w:rPr>
      <w:rFonts w:eastAsiaTheme="majorEastAsia" w:cstheme="majorBidi"/>
      <w:bCs/>
      <w:color w:val="004990" w:themeColor="text2"/>
      <w:sz w:val="28"/>
      <w:szCs w:val="28"/>
      <w:lang w:val="en-GB"/>
    </w:rPr>
  </w:style>
  <w:style w:type="paragraph" w:styleId="Heading4">
    <w:name w:val="heading 4"/>
    <w:basedOn w:val="Normal"/>
    <w:next w:val="Normal"/>
    <w:link w:val="Heading4Char"/>
    <w:autoRedefine/>
    <w:unhideWhenUsed/>
    <w:qFormat/>
    <w:rsid w:val="00E73FE2"/>
    <w:pPr>
      <w:keepNext/>
      <w:keepLines/>
      <w:numPr>
        <w:ilvl w:val="3"/>
        <w:numId w:val="1"/>
      </w:numPr>
      <w:spacing w:before="240"/>
      <w:ind w:left="993" w:hanging="1006"/>
      <w:outlineLvl w:val="3"/>
    </w:pPr>
    <w:rPr>
      <w:rFonts w:eastAsiaTheme="majorEastAsia" w:cstheme="majorBidi"/>
      <w:bCs/>
      <w:i/>
      <w:iCs/>
      <w:color w:val="005990" w:themeColor="accent1" w:themeShade="BF"/>
      <w:lang w:val="en-GB"/>
    </w:rPr>
  </w:style>
  <w:style w:type="paragraph" w:styleId="Heading5">
    <w:name w:val="heading 5"/>
    <w:basedOn w:val="Normal"/>
    <w:next w:val="Normal"/>
    <w:link w:val="Heading5Char"/>
    <w:autoRedefine/>
    <w:unhideWhenUsed/>
    <w:qFormat/>
    <w:rsid w:val="00942605"/>
    <w:pPr>
      <w:keepNext/>
      <w:keepLines/>
      <w:numPr>
        <w:ilvl w:val="4"/>
        <w:numId w:val="1"/>
      </w:numPr>
      <w:spacing w:before="240"/>
      <w:outlineLvl w:val="4"/>
    </w:pPr>
    <w:rPr>
      <w:rFonts w:eastAsiaTheme="majorEastAsia" w:cstheme="majorBidi"/>
      <w:color w:val="005990" w:themeColor="accent1" w:themeShade="BF"/>
    </w:rPr>
  </w:style>
  <w:style w:type="paragraph" w:styleId="Heading6">
    <w:name w:val="heading 6"/>
    <w:basedOn w:val="Normal"/>
    <w:next w:val="Normal"/>
    <w:link w:val="Heading6Char"/>
    <w:unhideWhenUsed/>
    <w:qFormat/>
    <w:rsid w:val="00E05556"/>
    <w:pPr>
      <w:keepNext/>
      <w:keepLines/>
      <w:numPr>
        <w:ilvl w:val="5"/>
        <w:numId w:val="1"/>
      </w:numPr>
      <w:spacing w:before="40" w:after="0"/>
      <w:outlineLvl w:val="5"/>
    </w:pPr>
    <w:rPr>
      <w:rFonts w:asciiTheme="majorHAnsi" w:eastAsiaTheme="majorEastAsia" w:hAnsiTheme="majorHAnsi" w:cstheme="majorBidi"/>
      <w:color w:val="003B60" w:themeColor="accent1" w:themeShade="7F"/>
    </w:rPr>
  </w:style>
  <w:style w:type="paragraph" w:styleId="Heading7">
    <w:name w:val="heading 7"/>
    <w:basedOn w:val="Normal"/>
    <w:next w:val="Normal"/>
    <w:link w:val="Heading7Char"/>
    <w:unhideWhenUsed/>
    <w:qFormat/>
    <w:rsid w:val="00E05556"/>
    <w:pPr>
      <w:keepNext/>
      <w:keepLines/>
      <w:numPr>
        <w:ilvl w:val="6"/>
        <w:numId w:val="1"/>
      </w:numPr>
      <w:spacing w:before="40" w:after="0"/>
      <w:outlineLvl w:val="6"/>
    </w:pPr>
    <w:rPr>
      <w:rFonts w:asciiTheme="majorHAnsi" w:eastAsiaTheme="majorEastAsia" w:hAnsiTheme="majorHAnsi" w:cstheme="majorBidi"/>
      <w:i/>
      <w:iCs/>
      <w:color w:val="003B60" w:themeColor="accent1" w:themeShade="7F"/>
    </w:rPr>
  </w:style>
  <w:style w:type="paragraph" w:styleId="Heading8">
    <w:name w:val="heading 8"/>
    <w:basedOn w:val="Normal"/>
    <w:next w:val="Normal"/>
    <w:link w:val="Heading8Char"/>
    <w:unhideWhenUsed/>
    <w:qFormat/>
    <w:rsid w:val="00E0555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0555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737"/>
    <w:rPr>
      <w:rFonts w:ascii="Trebuchet MS" w:eastAsiaTheme="majorEastAsia" w:hAnsi="Trebuchet MS" w:cstheme="majorBidi"/>
      <w:b/>
      <w:bCs/>
      <w:color w:val="004990" w:themeColor="text2"/>
      <w:sz w:val="28"/>
      <w:szCs w:val="32"/>
      <w:lang w:val="en-GB" w:eastAsia="ro-RO"/>
    </w:rPr>
  </w:style>
  <w:style w:type="character" w:customStyle="1" w:styleId="Heading2Char">
    <w:name w:val="Heading 2 Char"/>
    <w:basedOn w:val="DefaultParagraphFont"/>
    <w:link w:val="Heading2"/>
    <w:rsid w:val="0082136D"/>
    <w:rPr>
      <w:rFonts w:ascii="Trebuchet MS" w:eastAsiaTheme="majorEastAsia" w:hAnsi="Trebuchet MS" w:cstheme="majorBidi"/>
      <w:color w:val="004990" w:themeColor="text2"/>
      <w:sz w:val="24"/>
      <w:szCs w:val="24"/>
      <w:lang w:val="en-GB" w:eastAsia="ro-RO"/>
    </w:rPr>
  </w:style>
  <w:style w:type="character" w:customStyle="1" w:styleId="Heading3Char">
    <w:name w:val="Heading 3 Char"/>
    <w:basedOn w:val="DefaultParagraphFont"/>
    <w:link w:val="Heading3"/>
    <w:rsid w:val="00E73FE2"/>
    <w:rPr>
      <w:rFonts w:ascii="Trebuchet MS" w:eastAsiaTheme="majorEastAsia" w:hAnsi="Trebuchet MS" w:cstheme="majorBidi"/>
      <w:bCs/>
      <w:color w:val="004990" w:themeColor="text2"/>
      <w:sz w:val="28"/>
      <w:szCs w:val="28"/>
      <w:lang w:val="en-GB"/>
    </w:rPr>
  </w:style>
  <w:style w:type="character" w:customStyle="1" w:styleId="Heading4Char">
    <w:name w:val="Heading 4 Char"/>
    <w:basedOn w:val="DefaultParagraphFont"/>
    <w:link w:val="Heading4"/>
    <w:rsid w:val="00E73FE2"/>
    <w:rPr>
      <w:rFonts w:ascii="Trebuchet MS" w:eastAsiaTheme="majorEastAsia" w:hAnsi="Trebuchet MS" w:cstheme="majorBidi"/>
      <w:bCs/>
      <w:i/>
      <w:iCs/>
      <w:color w:val="005990" w:themeColor="accent1" w:themeShade="BF"/>
      <w:sz w:val="24"/>
      <w:lang w:val="en-GB"/>
    </w:rPr>
  </w:style>
  <w:style w:type="character" w:customStyle="1" w:styleId="Heading5Char">
    <w:name w:val="Heading 5 Char"/>
    <w:basedOn w:val="DefaultParagraphFont"/>
    <w:link w:val="Heading5"/>
    <w:rsid w:val="00942605"/>
    <w:rPr>
      <w:rFonts w:ascii="Trebuchet MS" w:eastAsiaTheme="majorEastAsia" w:hAnsi="Trebuchet MS" w:cstheme="majorBidi"/>
      <w:color w:val="005990" w:themeColor="accent1" w:themeShade="BF"/>
      <w:sz w:val="24"/>
      <w:lang w:val="ro-RO"/>
    </w:rPr>
  </w:style>
  <w:style w:type="paragraph" w:styleId="Header">
    <w:name w:val="header"/>
    <w:basedOn w:val="Normal"/>
    <w:link w:val="HeaderChar"/>
    <w:unhideWhenUsed/>
    <w:rsid w:val="00254B4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54B46"/>
    <w:rPr>
      <w:rFonts w:ascii="Trebuchet MS" w:hAnsi="Trebuchet MS"/>
      <w:sz w:val="24"/>
      <w:lang w:val="ro-RO"/>
    </w:rPr>
  </w:style>
  <w:style w:type="paragraph" w:styleId="Footer">
    <w:name w:val="footer"/>
    <w:basedOn w:val="Normal"/>
    <w:link w:val="FooterChar"/>
    <w:uiPriority w:val="99"/>
    <w:unhideWhenUsed/>
    <w:rsid w:val="00254B4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54B46"/>
    <w:rPr>
      <w:rFonts w:ascii="Trebuchet MS" w:hAnsi="Trebuchet MS"/>
      <w:sz w:val="24"/>
      <w:lang w:val="ro-RO"/>
    </w:rPr>
  </w:style>
  <w:style w:type="character" w:customStyle="1" w:styleId="Heading6Char">
    <w:name w:val="Heading 6 Char"/>
    <w:basedOn w:val="DefaultParagraphFont"/>
    <w:link w:val="Heading6"/>
    <w:rsid w:val="00E05556"/>
    <w:rPr>
      <w:rFonts w:asciiTheme="majorHAnsi" w:eastAsiaTheme="majorEastAsia" w:hAnsiTheme="majorHAnsi" w:cstheme="majorBidi"/>
      <w:color w:val="003B60" w:themeColor="accent1" w:themeShade="7F"/>
      <w:sz w:val="24"/>
      <w:lang w:val="ro-RO"/>
    </w:rPr>
  </w:style>
  <w:style w:type="character" w:customStyle="1" w:styleId="Heading7Char">
    <w:name w:val="Heading 7 Char"/>
    <w:basedOn w:val="DefaultParagraphFont"/>
    <w:link w:val="Heading7"/>
    <w:rsid w:val="00E05556"/>
    <w:rPr>
      <w:rFonts w:asciiTheme="majorHAnsi" w:eastAsiaTheme="majorEastAsia" w:hAnsiTheme="majorHAnsi" w:cstheme="majorBidi"/>
      <w:i/>
      <w:iCs/>
      <w:color w:val="003B60" w:themeColor="accent1" w:themeShade="7F"/>
      <w:sz w:val="24"/>
      <w:lang w:val="ro-RO"/>
    </w:rPr>
  </w:style>
  <w:style w:type="character" w:customStyle="1" w:styleId="Heading8Char">
    <w:name w:val="Heading 8 Char"/>
    <w:basedOn w:val="DefaultParagraphFont"/>
    <w:link w:val="Heading8"/>
    <w:rsid w:val="00E05556"/>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rsid w:val="00E05556"/>
    <w:rPr>
      <w:rFonts w:asciiTheme="majorHAnsi" w:eastAsiaTheme="majorEastAsia" w:hAnsiTheme="majorHAnsi" w:cstheme="majorBidi"/>
      <w:i/>
      <w:iCs/>
      <w:color w:val="272727" w:themeColor="text1" w:themeTint="D8"/>
      <w:sz w:val="21"/>
      <w:szCs w:val="21"/>
      <w:lang w:val="ro-RO"/>
    </w:rPr>
  </w:style>
  <w:style w:type="paragraph" w:styleId="BalloonText">
    <w:name w:val="Balloon Text"/>
    <w:basedOn w:val="Normal"/>
    <w:link w:val="BalloonTextChar"/>
    <w:unhideWhenUsed/>
    <w:rsid w:val="00011E3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11E33"/>
    <w:rPr>
      <w:rFonts w:ascii="Segoe UI" w:hAnsi="Segoe UI" w:cs="Segoe UI"/>
      <w:sz w:val="18"/>
      <w:szCs w:val="18"/>
      <w:lang w:val="ro-RO"/>
    </w:rPr>
  </w:style>
  <w:style w:type="character" w:styleId="Hyperlink">
    <w:name w:val="Hyperlink"/>
    <w:basedOn w:val="DefaultParagraphFont"/>
    <w:uiPriority w:val="99"/>
    <w:unhideWhenUsed/>
    <w:rsid w:val="00F0039F"/>
    <w:rPr>
      <w:color w:val="0563C1" w:themeColor="hyperlink"/>
      <w:u w:val="single"/>
    </w:rPr>
  </w:style>
  <w:style w:type="character" w:customStyle="1" w:styleId="UnresolvedMention">
    <w:name w:val="Unresolved Mention"/>
    <w:basedOn w:val="DefaultParagraphFont"/>
    <w:uiPriority w:val="99"/>
    <w:semiHidden/>
    <w:unhideWhenUsed/>
    <w:rsid w:val="00F0039F"/>
    <w:rPr>
      <w:color w:val="605E5C"/>
      <w:shd w:val="clear" w:color="auto" w:fill="E1DFDD"/>
    </w:rPr>
  </w:style>
  <w:style w:type="paragraph" w:styleId="NormalWeb">
    <w:name w:val="Normal (Web)"/>
    <w:basedOn w:val="Normal"/>
    <w:unhideWhenUsed/>
    <w:rsid w:val="00FD5FA0"/>
    <w:pPr>
      <w:spacing w:before="100" w:beforeAutospacing="1" w:after="100" w:afterAutospacing="1" w:line="240" w:lineRule="auto"/>
      <w:jc w:val="left"/>
    </w:pPr>
    <w:rPr>
      <w:rFonts w:ascii="Times New Roman" w:eastAsia="Times New Roman" w:hAnsi="Times New Roman" w:cs="Times New Roman"/>
      <w:szCs w:val="24"/>
      <w:lang w:val="en-US"/>
    </w:rPr>
  </w:style>
  <w:style w:type="table" w:styleId="TableGrid">
    <w:name w:val="Table Grid"/>
    <w:basedOn w:val="TableNormal"/>
    <w:uiPriority w:val="39"/>
    <w:qFormat/>
    <w:rsid w:val="00FD5FA0"/>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E53F23"/>
    <w:pPr>
      <w:suppressAutoHyphens/>
      <w:autoSpaceDN w:val="0"/>
      <w:spacing w:before="120" w:after="0" w:line="276" w:lineRule="auto"/>
      <w:jc w:val="both"/>
      <w:textAlignment w:val="baseline"/>
    </w:pPr>
    <w:rPr>
      <w:rFonts w:ascii="Trebuchet MS" w:eastAsia="Trebuchet MS" w:hAnsi="Trebuchet MS" w:cs="Trebuchet MS"/>
      <w:sz w:val="24"/>
      <w:lang w:val="ro-RO"/>
    </w:rPr>
  </w:style>
  <w:style w:type="paragraph" w:customStyle="1" w:styleId="Default">
    <w:name w:val="Default"/>
    <w:rsid w:val="00E53F23"/>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302C0"/>
    <w:rPr>
      <w:b/>
      <w:bCs/>
    </w:rPr>
  </w:style>
  <w:style w:type="paragraph" w:styleId="TOCHeading">
    <w:name w:val="TOC Heading"/>
    <w:basedOn w:val="Heading1"/>
    <w:next w:val="Normal"/>
    <w:uiPriority w:val="39"/>
    <w:unhideWhenUsed/>
    <w:qFormat/>
    <w:rsid w:val="00B37347"/>
    <w:pPr>
      <w:spacing w:after="0" w:line="259" w:lineRule="auto"/>
      <w:jc w:val="left"/>
      <w:outlineLvl w:val="9"/>
    </w:pPr>
    <w:rPr>
      <w:rFonts w:asciiTheme="majorHAnsi" w:hAnsiTheme="majorHAnsi"/>
      <w:b w:val="0"/>
      <w:color w:val="005990" w:themeColor="accent1" w:themeShade="BF"/>
      <w:sz w:val="32"/>
      <w:lang w:val="en-US"/>
    </w:rPr>
  </w:style>
  <w:style w:type="paragraph" w:styleId="TOC2">
    <w:name w:val="toc 2"/>
    <w:basedOn w:val="Normal"/>
    <w:next w:val="Normal"/>
    <w:autoRedefine/>
    <w:uiPriority w:val="39"/>
    <w:unhideWhenUsed/>
    <w:rsid w:val="00B37347"/>
    <w:pPr>
      <w:spacing w:before="0" w:after="100" w:line="259" w:lineRule="auto"/>
      <w:ind w:left="220"/>
      <w:jc w:val="left"/>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rsid w:val="00DA48CF"/>
    <w:pPr>
      <w:tabs>
        <w:tab w:val="right" w:leader="dot" w:pos="10457"/>
      </w:tabs>
      <w:spacing w:before="0" w:after="100" w:line="259" w:lineRule="auto"/>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37347"/>
    <w:pPr>
      <w:spacing w:before="0" w:after="100" w:line="259" w:lineRule="auto"/>
      <w:ind w:left="440"/>
      <w:jc w:val="left"/>
    </w:pPr>
    <w:rPr>
      <w:rFonts w:asciiTheme="minorHAnsi" w:eastAsiaTheme="minorEastAsia" w:hAnsiTheme="minorHAnsi" w:cs="Times New Roman"/>
      <w:sz w:val="22"/>
      <w:lang w:val="en-US"/>
    </w:rPr>
  </w:style>
  <w:style w:type="character" w:customStyle="1" w:styleId="sden">
    <w:name w:val="s_den"/>
    <w:basedOn w:val="DefaultParagraphFont"/>
    <w:rsid w:val="00447D26"/>
  </w:style>
  <w:style w:type="character" w:customStyle="1" w:styleId="shdr">
    <w:name w:val="s_hdr"/>
    <w:basedOn w:val="DefaultParagraphFont"/>
    <w:rsid w:val="00447D26"/>
  </w:style>
  <w:style w:type="character" w:customStyle="1" w:styleId="spar">
    <w:name w:val="s_par"/>
    <w:basedOn w:val="DefaultParagraphFont"/>
    <w:rsid w:val="00ED7871"/>
  </w:style>
  <w:style w:type="character" w:customStyle="1" w:styleId="WW8Num1z0">
    <w:name w:val="WW8Num1z0"/>
    <w:rsid w:val="00863737"/>
  </w:style>
  <w:style w:type="character" w:customStyle="1" w:styleId="WW8Num1z1">
    <w:name w:val="WW8Num1z1"/>
    <w:rsid w:val="00863737"/>
  </w:style>
  <w:style w:type="character" w:customStyle="1" w:styleId="WW8Num1z2">
    <w:name w:val="WW8Num1z2"/>
    <w:rsid w:val="00863737"/>
  </w:style>
  <w:style w:type="character" w:customStyle="1" w:styleId="WW8Num1z3">
    <w:name w:val="WW8Num1z3"/>
    <w:rsid w:val="00863737"/>
  </w:style>
  <w:style w:type="character" w:customStyle="1" w:styleId="WW8Num1z4">
    <w:name w:val="WW8Num1z4"/>
    <w:rsid w:val="00863737"/>
  </w:style>
  <w:style w:type="character" w:customStyle="1" w:styleId="WW8Num1z5">
    <w:name w:val="WW8Num1z5"/>
    <w:rsid w:val="00863737"/>
  </w:style>
  <w:style w:type="character" w:customStyle="1" w:styleId="WW8Num1z6">
    <w:name w:val="WW8Num1z6"/>
    <w:rsid w:val="00863737"/>
  </w:style>
  <w:style w:type="character" w:customStyle="1" w:styleId="WW8Num1z7">
    <w:name w:val="WW8Num1z7"/>
    <w:rsid w:val="00863737"/>
  </w:style>
  <w:style w:type="character" w:customStyle="1" w:styleId="WW8Num1z8">
    <w:name w:val="WW8Num1z8"/>
    <w:rsid w:val="00863737"/>
  </w:style>
  <w:style w:type="character" w:customStyle="1" w:styleId="WW8Num2z0">
    <w:name w:val="WW8Num2z0"/>
    <w:rsid w:val="00863737"/>
    <w:rPr>
      <w:rFonts w:ascii="Trebuchet MS" w:hAnsi="Trebuchet MS" w:cs="Trebuchet MS"/>
      <w:sz w:val="22"/>
      <w:szCs w:val="22"/>
      <w:lang w:eastAsia="en-US"/>
    </w:rPr>
  </w:style>
  <w:style w:type="character" w:customStyle="1" w:styleId="WW8Num2z1">
    <w:name w:val="WW8Num2z1"/>
    <w:rsid w:val="00863737"/>
  </w:style>
  <w:style w:type="character" w:customStyle="1" w:styleId="WW8Num2z2">
    <w:name w:val="WW8Num2z2"/>
    <w:rsid w:val="00863737"/>
  </w:style>
  <w:style w:type="character" w:customStyle="1" w:styleId="WW8Num2z3">
    <w:name w:val="WW8Num2z3"/>
    <w:rsid w:val="00863737"/>
  </w:style>
  <w:style w:type="character" w:customStyle="1" w:styleId="WW8Num2z4">
    <w:name w:val="WW8Num2z4"/>
    <w:rsid w:val="00863737"/>
  </w:style>
  <w:style w:type="character" w:customStyle="1" w:styleId="WW8Num2z5">
    <w:name w:val="WW8Num2z5"/>
    <w:rsid w:val="00863737"/>
  </w:style>
  <w:style w:type="character" w:customStyle="1" w:styleId="WW8Num2z6">
    <w:name w:val="WW8Num2z6"/>
    <w:rsid w:val="00863737"/>
  </w:style>
  <w:style w:type="character" w:customStyle="1" w:styleId="WW8Num2z7">
    <w:name w:val="WW8Num2z7"/>
    <w:rsid w:val="00863737"/>
  </w:style>
  <w:style w:type="character" w:customStyle="1" w:styleId="WW8Num2z8">
    <w:name w:val="WW8Num2z8"/>
    <w:rsid w:val="00863737"/>
  </w:style>
  <w:style w:type="character" w:customStyle="1" w:styleId="WW8Num3z0">
    <w:name w:val="WW8Num3z0"/>
    <w:rsid w:val="00863737"/>
    <w:rPr>
      <w:rFonts w:ascii="Trebuchet MS" w:hAnsi="Trebuchet MS" w:cs="Trebuchet MS" w:hint="default"/>
      <w:sz w:val="22"/>
      <w:szCs w:val="22"/>
      <w:lang w:val="ro-RO"/>
    </w:rPr>
  </w:style>
  <w:style w:type="character" w:customStyle="1" w:styleId="WW8Num4z0">
    <w:name w:val="WW8Num4z0"/>
    <w:rsid w:val="00863737"/>
    <w:rPr>
      <w:rFonts w:hint="default"/>
      <w:b w:val="0"/>
    </w:rPr>
  </w:style>
  <w:style w:type="character" w:customStyle="1" w:styleId="WW8Num4z1">
    <w:name w:val="WW8Num4z1"/>
    <w:rsid w:val="00863737"/>
    <w:rPr>
      <w:rFonts w:hint="default"/>
    </w:rPr>
  </w:style>
  <w:style w:type="character" w:customStyle="1" w:styleId="WW8Num4z2">
    <w:name w:val="WW8Num4z2"/>
    <w:rsid w:val="00863737"/>
  </w:style>
  <w:style w:type="character" w:customStyle="1" w:styleId="WW8Num4z3">
    <w:name w:val="WW8Num4z3"/>
    <w:rsid w:val="00863737"/>
  </w:style>
  <w:style w:type="character" w:customStyle="1" w:styleId="WW8Num4z4">
    <w:name w:val="WW8Num4z4"/>
    <w:rsid w:val="00863737"/>
  </w:style>
  <w:style w:type="character" w:customStyle="1" w:styleId="WW8Num4z5">
    <w:name w:val="WW8Num4z5"/>
    <w:rsid w:val="00863737"/>
  </w:style>
  <w:style w:type="character" w:customStyle="1" w:styleId="WW8Num4z6">
    <w:name w:val="WW8Num4z6"/>
    <w:rsid w:val="00863737"/>
  </w:style>
  <w:style w:type="character" w:customStyle="1" w:styleId="WW8Num4z7">
    <w:name w:val="WW8Num4z7"/>
    <w:rsid w:val="00863737"/>
  </w:style>
  <w:style w:type="character" w:customStyle="1" w:styleId="WW8Num4z8">
    <w:name w:val="WW8Num4z8"/>
    <w:rsid w:val="00863737"/>
  </w:style>
  <w:style w:type="character" w:customStyle="1" w:styleId="WW8Num5z0">
    <w:name w:val="WW8Num5z0"/>
    <w:rsid w:val="00863737"/>
    <w:rPr>
      <w:rFonts w:ascii="Trebuchet MS" w:hAnsi="Trebuchet MS" w:cs="Trebuchet MS" w:hint="default"/>
      <w:sz w:val="24"/>
      <w:szCs w:val="24"/>
      <w:lang w:val="ro-RO"/>
    </w:rPr>
  </w:style>
  <w:style w:type="character" w:customStyle="1" w:styleId="WW8Num5z1">
    <w:name w:val="WW8Num5z1"/>
    <w:rsid w:val="00863737"/>
  </w:style>
  <w:style w:type="character" w:customStyle="1" w:styleId="WW8Num5z2">
    <w:name w:val="WW8Num5z2"/>
    <w:rsid w:val="00863737"/>
  </w:style>
  <w:style w:type="character" w:customStyle="1" w:styleId="WW8Num5z3">
    <w:name w:val="WW8Num5z3"/>
    <w:rsid w:val="00863737"/>
  </w:style>
  <w:style w:type="character" w:customStyle="1" w:styleId="WW8Num5z4">
    <w:name w:val="WW8Num5z4"/>
    <w:rsid w:val="00863737"/>
  </w:style>
  <w:style w:type="character" w:customStyle="1" w:styleId="WW8Num5z5">
    <w:name w:val="WW8Num5z5"/>
    <w:rsid w:val="00863737"/>
  </w:style>
  <w:style w:type="character" w:customStyle="1" w:styleId="WW8Num5z6">
    <w:name w:val="WW8Num5z6"/>
    <w:rsid w:val="00863737"/>
    <w:rPr>
      <w:rFonts w:hint="default"/>
      <w:b w:val="0"/>
      <w:i w:val="0"/>
    </w:rPr>
  </w:style>
  <w:style w:type="character" w:customStyle="1" w:styleId="WW8Num5z7">
    <w:name w:val="WW8Num5z7"/>
    <w:rsid w:val="00863737"/>
  </w:style>
  <w:style w:type="character" w:customStyle="1" w:styleId="WW8Num5z8">
    <w:name w:val="WW8Num5z8"/>
    <w:rsid w:val="00863737"/>
  </w:style>
  <w:style w:type="character" w:customStyle="1" w:styleId="WW8Num6z0">
    <w:name w:val="WW8Num6z0"/>
    <w:rsid w:val="00863737"/>
    <w:rPr>
      <w:rFonts w:ascii="Trebuchet MS" w:eastAsia="Times New Roman" w:hAnsi="Trebuchet MS" w:cs="Times New Roman" w:hint="default"/>
      <w:sz w:val="24"/>
      <w:szCs w:val="24"/>
      <w:lang w:val="ro-RO"/>
    </w:rPr>
  </w:style>
  <w:style w:type="character" w:customStyle="1" w:styleId="WW8Num6z1">
    <w:name w:val="WW8Num6z1"/>
    <w:rsid w:val="00863737"/>
  </w:style>
  <w:style w:type="character" w:customStyle="1" w:styleId="WW8Num6z2">
    <w:name w:val="WW8Num6z2"/>
    <w:rsid w:val="00863737"/>
  </w:style>
  <w:style w:type="character" w:customStyle="1" w:styleId="WW8Num6z3">
    <w:name w:val="WW8Num6z3"/>
    <w:rsid w:val="00863737"/>
  </w:style>
  <w:style w:type="character" w:customStyle="1" w:styleId="WW8Num6z4">
    <w:name w:val="WW8Num6z4"/>
    <w:rsid w:val="00863737"/>
  </w:style>
  <w:style w:type="character" w:customStyle="1" w:styleId="WW8Num6z5">
    <w:name w:val="WW8Num6z5"/>
    <w:rsid w:val="00863737"/>
  </w:style>
  <w:style w:type="character" w:customStyle="1" w:styleId="WW8Num6z6">
    <w:name w:val="WW8Num6z6"/>
    <w:rsid w:val="00863737"/>
  </w:style>
  <w:style w:type="character" w:customStyle="1" w:styleId="WW8Num6z7">
    <w:name w:val="WW8Num6z7"/>
    <w:rsid w:val="00863737"/>
  </w:style>
  <w:style w:type="character" w:customStyle="1" w:styleId="WW8Num6z8">
    <w:name w:val="WW8Num6z8"/>
    <w:rsid w:val="00863737"/>
  </w:style>
  <w:style w:type="character" w:customStyle="1" w:styleId="WW8Num7z0">
    <w:name w:val="WW8Num7z0"/>
    <w:rsid w:val="00863737"/>
    <w:rPr>
      <w:rFonts w:ascii="Trebuchet MS" w:eastAsia="Calibri" w:hAnsi="Trebuchet MS" w:cs="Trebuchet MS" w:hint="default"/>
      <w:sz w:val="22"/>
      <w:szCs w:val="22"/>
      <w:lang w:val="ro-RO" w:eastAsia="en-US"/>
    </w:rPr>
  </w:style>
  <w:style w:type="character" w:customStyle="1" w:styleId="WW8Num8z0">
    <w:name w:val="WW8Num8z0"/>
    <w:rsid w:val="00863737"/>
  </w:style>
  <w:style w:type="character" w:customStyle="1" w:styleId="WW8Num8z1">
    <w:name w:val="WW8Num8z1"/>
    <w:rsid w:val="00863737"/>
  </w:style>
  <w:style w:type="character" w:customStyle="1" w:styleId="WW8Num8z2">
    <w:name w:val="WW8Num8z2"/>
    <w:rsid w:val="00863737"/>
  </w:style>
  <w:style w:type="character" w:customStyle="1" w:styleId="WW8Num8z3">
    <w:name w:val="WW8Num8z3"/>
    <w:rsid w:val="00863737"/>
  </w:style>
  <w:style w:type="character" w:customStyle="1" w:styleId="WW8Num8z4">
    <w:name w:val="WW8Num8z4"/>
    <w:rsid w:val="00863737"/>
  </w:style>
  <w:style w:type="character" w:customStyle="1" w:styleId="WW8Num8z5">
    <w:name w:val="WW8Num8z5"/>
    <w:rsid w:val="00863737"/>
  </w:style>
  <w:style w:type="character" w:customStyle="1" w:styleId="WW8Num8z6">
    <w:name w:val="WW8Num8z6"/>
    <w:rsid w:val="00863737"/>
  </w:style>
  <w:style w:type="character" w:customStyle="1" w:styleId="WW8Num8z7">
    <w:name w:val="WW8Num8z7"/>
    <w:rsid w:val="00863737"/>
  </w:style>
  <w:style w:type="character" w:customStyle="1" w:styleId="WW8Num8z8">
    <w:name w:val="WW8Num8z8"/>
    <w:rsid w:val="00863737"/>
  </w:style>
  <w:style w:type="character" w:customStyle="1" w:styleId="WW8Num9z0">
    <w:name w:val="WW8Num9z0"/>
    <w:rsid w:val="00863737"/>
    <w:rPr>
      <w:rFonts w:hint="default"/>
    </w:rPr>
  </w:style>
  <w:style w:type="character" w:customStyle="1" w:styleId="WW8Num10z0">
    <w:name w:val="WW8Num10z0"/>
    <w:rsid w:val="00863737"/>
    <w:rPr>
      <w:rFonts w:ascii="Symbol" w:hAnsi="Symbol" w:cs="Symbol" w:hint="default"/>
      <w:color w:val="000000"/>
    </w:rPr>
  </w:style>
  <w:style w:type="character" w:customStyle="1" w:styleId="WW8Num11z0">
    <w:name w:val="WW8Num11z0"/>
    <w:rsid w:val="00863737"/>
    <w:rPr>
      <w:rFonts w:ascii="Trebuchet MS" w:hAnsi="Trebuchet MS" w:cs="Trebuchet MS" w:hint="default"/>
      <w:sz w:val="22"/>
      <w:szCs w:val="22"/>
      <w:lang w:val="ro-RO" w:eastAsia="ro-RO"/>
    </w:rPr>
  </w:style>
  <w:style w:type="character" w:customStyle="1" w:styleId="WW8Num12z0">
    <w:name w:val="WW8Num12z0"/>
    <w:rsid w:val="00863737"/>
    <w:rPr>
      <w:rFonts w:ascii="Times New Roman" w:hAnsi="Times New Roman" w:cs="Times New Roman" w:hint="default"/>
      <w:b w:val="0"/>
      <w:bCs/>
      <w:sz w:val="24"/>
      <w:szCs w:val="24"/>
    </w:rPr>
  </w:style>
  <w:style w:type="character" w:customStyle="1" w:styleId="WW8Num13z0">
    <w:name w:val="WW8Num13z0"/>
    <w:rsid w:val="00863737"/>
    <w:rPr>
      <w:rFonts w:ascii="Times New Roman" w:hAnsi="Times New Roman" w:cs="Times New Roman" w:hint="default"/>
      <w:sz w:val="22"/>
      <w:szCs w:val="22"/>
      <w:lang w:val="ro-RO"/>
    </w:rPr>
  </w:style>
  <w:style w:type="character" w:customStyle="1" w:styleId="WW8Num14z0">
    <w:name w:val="WW8Num14z0"/>
    <w:rsid w:val="00863737"/>
    <w:rPr>
      <w:rFonts w:ascii="Trebuchet MS" w:hAnsi="Trebuchet MS" w:cs="Trebuchet MS" w:hint="default"/>
      <w:b w:val="0"/>
      <w:i w:val="0"/>
      <w:sz w:val="22"/>
      <w:szCs w:val="22"/>
      <w:lang w:val="ro-RO" w:eastAsia="ro-RO"/>
    </w:rPr>
  </w:style>
  <w:style w:type="character" w:customStyle="1" w:styleId="WW8Num15z0">
    <w:name w:val="WW8Num15z0"/>
    <w:rsid w:val="00863737"/>
    <w:rPr>
      <w:rFonts w:ascii="Times New Roman" w:hAnsi="Times New Roman" w:cs="Times New Roman" w:hint="default"/>
      <w:sz w:val="24"/>
      <w:szCs w:val="24"/>
      <w:lang w:val="ro-RO" w:eastAsia="ro-RO"/>
    </w:rPr>
  </w:style>
  <w:style w:type="character" w:customStyle="1" w:styleId="WW8Num16z0">
    <w:name w:val="WW8Num16z0"/>
    <w:rsid w:val="00863737"/>
    <w:rPr>
      <w:rFonts w:ascii="Trebuchet MS" w:hAnsi="Trebuchet MS" w:cs="Trebuchet MS"/>
      <w:color w:val="000000"/>
      <w:sz w:val="22"/>
      <w:szCs w:val="22"/>
      <w:lang w:val="ro-RO"/>
    </w:rPr>
  </w:style>
  <w:style w:type="character" w:customStyle="1" w:styleId="WW8Num17z0">
    <w:name w:val="WW8Num17z0"/>
    <w:rsid w:val="00863737"/>
    <w:rPr>
      <w:rFonts w:hint="default"/>
      <w:b w:val="0"/>
      <w:i w:val="0"/>
      <w:sz w:val="24"/>
      <w:szCs w:val="24"/>
      <w:lang w:val="ro-RO" w:eastAsia="ro-RO"/>
    </w:rPr>
  </w:style>
  <w:style w:type="character" w:customStyle="1" w:styleId="WW8Num18z0">
    <w:name w:val="WW8Num18z0"/>
    <w:rsid w:val="00863737"/>
  </w:style>
  <w:style w:type="character" w:customStyle="1" w:styleId="WW8Num18z1">
    <w:name w:val="WW8Num18z1"/>
    <w:rsid w:val="00863737"/>
  </w:style>
  <w:style w:type="character" w:customStyle="1" w:styleId="WW8Num18z2">
    <w:name w:val="WW8Num18z2"/>
    <w:rsid w:val="00863737"/>
  </w:style>
  <w:style w:type="character" w:customStyle="1" w:styleId="WW8Num18z3">
    <w:name w:val="WW8Num18z3"/>
    <w:rsid w:val="00863737"/>
  </w:style>
  <w:style w:type="character" w:customStyle="1" w:styleId="WW8Num18z4">
    <w:name w:val="WW8Num18z4"/>
    <w:rsid w:val="00863737"/>
  </w:style>
  <w:style w:type="character" w:customStyle="1" w:styleId="WW8Num18z5">
    <w:name w:val="WW8Num18z5"/>
    <w:rsid w:val="00863737"/>
  </w:style>
  <w:style w:type="character" w:customStyle="1" w:styleId="WW8Num18z6">
    <w:name w:val="WW8Num18z6"/>
    <w:rsid w:val="00863737"/>
  </w:style>
  <w:style w:type="character" w:customStyle="1" w:styleId="WW8Num18z7">
    <w:name w:val="WW8Num18z7"/>
    <w:rsid w:val="00863737"/>
  </w:style>
  <w:style w:type="character" w:customStyle="1" w:styleId="WW8Num18z8">
    <w:name w:val="WW8Num18z8"/>
    <w:rsid w:val="00863737"/>
  </w:style>
  <w:style w:type="character" w:customStyle="1" w:styleId="WW8Num19z0">
    <w:name w:val="WW8Num19z0"/>
    <w:rsid w:val="00863737"/>
    <w:rPr>
      <w:rFonts w:ascii="Times New Roman" w:hAnsi="Times New Roman" w:cs="Times New Roman" w:hint="default"/>
      <w:b w:val="0"/>
      <w:i w:val="0"/>
      <w:caps w:val="0"/>
      <w:smallCaps w:val="0"/>
      <w:strike w:val="0"/>
      <w:dstrike w:val="0"/>
      <w:vanish w:val="0"/>
      <w:color w:val="000000"/>
      <w:position w:val="0"/>
      <w:sz w:val="24"/>
      <w:u w:val="none"/>
      <w:vertAlign w:val="baseline"/>
    </w:rPr>
  </w:style>
  <w:style w:type="character" w:customStyle="1" w:styleId="WW8Num19z2">
    <w:name w:val="WW8Num19z2"/>
    <w:rsid w:val="00863737"/>
    <w:rPr>
      <w:rFonts w:ascii="Times New Roman" w:hAnsi="Times New Roman" w:cs="Times New Roman" w:hint="default"/>
      <w:b w:val="0"/>
      <w:i w:val="0"/>
      <w:caps w:val="0"/>
      <w:smallCaps w:val="0"/>
      <w:strike w:val="0"/>
      <w:dstrike w:val="0"/>
      <w:vanish w:val="0"/>
      <w:color w:val="000000"/>
      <w:position w:val="0"/>
      <w:sz w:val="20"/>
      <w:u w:val="none"/>
      <w:vertAlign w:val="baseline"/>
    </w:rPr>
  </w:style>
  <w:style w:type="character" w:customStyle="1" w:styleId="WW8Num20z0">
    <w:name w:val="WW8Num20z0"/>
    <w:rsid w:val="00863737"/>
    <w:rPr>
      <w:rFonts w:hint="default"/>
      <w:b w:val="0"/>
      <w:i w:val="0"/>
    </w:rPr>
  </w:style>
  <w:style w:type="character" w:customStyle="1" w:styleId="WW8Num21z0">
    <w:name w:val="WW8Num21z0"/>
    <w:rsid w:val="00863737"/>
    <w:rPr>
      <w:rFonts w:ascii="Calibri" w:hAnsi="Calibri" w:cs="Times New Roman" w:hint="default"/>
      <w:b/>
      <w:i w:val="0"/>
      <w:color w:val="000000"/>
      <w:sz w:val="20"/>
    </w:rPr>
  </w:style>
  <w:style w:type="character" w:customStyle="1" w:styleId="WW8Num21z1">
    <w:name w:val="WW8Num21z1"/>
    <w:rsid w:val="00863737"/>
    <w:rPr>
      <w:rFonts w:ascii="Calibri" w:hAnsi="Calibri" w:cs="Times New Roman" w:hint="default"/>
      <w:sz w:val="20"/>
    </w:rPr>
  </w:style>
  <w:style w:type="character" w:customStyle="1" w:styleId="WW8Num21z2">
    <w:name w:val="WW8Num21z2"/>
    <w:rsid w:val="00863737"/>
    <w:rPr>
      <w:rFonts w:ascii="Times New Roman" w:hAnsi="Times New Roman" w:cs="Times New Roman" w:hint="default"/>
      <w:sz w:val="24"/>
      <w:szCs w:val="24"/>
    </w:rPr>
  </w:style>
  <w:style w:type="character" w:customStyle="1" w:styleId="WW8Num21z3">
    <w:name w:val="WW8Num21z3"/>
    <w:rsid w:val="00863737"/>
    <w:rPr>
      <w:rFonts w:ascii="Times New Roman" w:hAnsi="Times New Roman" w:cs="Times New Roman" w:hint="default"/>
      <w:b w:val="0"/>
      <w:i w:val="0"/>
      <w:sz w:val="24"/>
      <w:szCs w:val="24"/>
    </w:rPr>
  </w:style>
  <w:style w:type="character" w:customStyle="1" w:styleId="WW8Num21z4">
    <w:name w:val="WW8Num21z4"/>
    <w:rsid w:val="00863737"/>
    <w:rPr>
      <w:rFonts w:ascii="Calibri" w:hAnsi="Calibri" w:cs="Times New Roman" w:hint="default"/>
      <w:b w:val="0"/>
      <w:i w:val="0"/>
      <w:sz w:val="20"/>
    </w:rPr>
  </w:style>
  <w:style w:type="character" w:customStyle="1" w:styleId="WW8Num21z5">
    <w:name w:val="WW8Num21z5"/>
    <w:rsid w:val="00863737"/>
    <w:rPr>
      <w:rFonts w:hint="default"/>
    </w:rPr>
  </w:style>
  <w:style w:type="character" w:customStyle="1" w:styleId="WW8Num21z6">
    <w:name w:val="WW8Num21z6"/>
    <w:rsid w:val="00863737"/>
    <w:rPr>
      <w:rFonts w:ascii="Symbol" w:hAnsi="Symbol" w:cs="Symbol" w:hint="default"/>
      <w:color w:val="000000"/>
    </w:rPr>
  </w:style>
  <w:style w:type="character" w:customStyle="1" w:styleId="WW8Num21z7">
    <w:name w:val="WW8Num21z7"/>
    <w:rsid w:val="00863737"/>
    <w:rPr>
      <w:rFonts w:ascii="Calibri" w:hAnsi="Calibri" w:cs="Times New Roman" w:hint="default"/>
    </w:rPr>
  </w:style>
  <w:style w:type="character" w:customStyle="1" w:styleId="WW8Num22z0">
    <w:name w:val="WW8Num22z0"/>
    <w:rsid w:val="00863737"/>
    <w:rPr>
      <w:rFonts w:ascii="Calibri" w:hAnsi="Calibri" w:cs="Times New Roman" w:hint="default"/>
      <w:b/>
      <w:i w:val="0"/>
      <w:color w:val="000000"/>
      <w:sz w:val="20"/>
    </w:rPr>
  </w:style>
  <w:style w:type="character" w:customStyle="1" w:styleId="WW8Num22z1">
    <w:name w:val="WW8Num22z1"/>
    <w:rsid w:val="00863737"/>
    <w:rPr>
      <w:rFonts w:ascii="Calibri" w:hAnsi="Calibri" w:cs="Times New Roman" w:hint="default"/>
      <w:sz w:val="20"/>
    </w:rPr>
  </w:style>
  <w:style w:type="character" w:customStyle="1" w:styleId="WW8Num22z2">
    <w:name w:val="WW8Num22z2"/>
    <w:rsid w:val="00863737"/>
    <w:rPr>
      <w:rFonts w:ascii="Times New Roman" w:hAnsi="Times New Roman" w:cs="Times New Roman" w:hint="default"/>
      <w:sz w:val="24"/>
      <w:szCs w:val="24"/>
    </w:rPr>
  </w:style>
  <w:style w:type="character" w:customStyle="1" w:styleId="WW8Num22z3">
    <w:name w:val="WW8Num22z3"/>
    <w:rsid w:val="00863737"/>
    <w:rPr>
      <w:rFonts w:ascii="Calibri" w:hAnsi="Calibri" w:cs="Times New Roman" w:hint="default"/>
      <w:b w:val="0"/>
      <w:i w:val="0"/>
      <w:sz w:val="20"/>
    </w:rPr>
  </w:style>
  <w:style w:type="character" w:customStyle="1" w:styleId="WW8Num22z5">
    <w:name w:val="WW8Num22z5"/>
    <w:rsid w:val="00863737"/>
    <w:rPr>
      <w:rFonts w:hint="default"/>
    </w:rPr>
  </w:style>
  <w:style w:type="character" w:customStyle="1" w:styleId="WW8Num22z6">
    <w:name w:val="WW8Num22z6"/>
    <w:rsid w:val="00863737"/>
    <w:rPr>
      <w:rFonts w:ascii="Symbol" w:hAnsi="Symbol" w:cs="Symbol" w:hint="default"/>
      <w:color w:val="000000"/>
    </w:rPr>
  </w:style>
  <w:style w:type="character" w:customStyle="1" w:styleId="WW8Num22z7">
    <w:name w:val="WW8Num22z7"/>
    <w:rsid w:val="00863737"/>
    <w:rPr>
      <w:rFonts w:ascii="Calibri" w:hAnsi="Calibri" w:cs="Times New Roman" w:hint="default"/>
    </w:rPr>
  </w:style>
  <w:style w:type="character" w:customStyle="1" w:styleId="WW8Num3z1">
    <w:name w:val="WW8Num3z1"/>
    <w:rsid w:val="00863737"/>
  </w:style>
  <w:style w:type="character" w:customStyle="1" w:styleId="WW8Num3z2">
    <w:name w:val="WW8Num3z2"/>
    <w:rsid w:val="00863737"/>
  </w:style>
  <w:style w:type="character" w:customStyle="1" w:styleId="WW8Num3z3">
    <w:name w:val="WW8Num3z3"/>
    <w:rsid w:val="00863737"/>
  </w:style>
  <w:style w:type="character" w:customStyle="1" w:styleId="WW8Num3z4">
    <w:name w:val="WW8Num3z4"/>
    <w:rsid w:val="00863737"/>
  </w:style>
  <w:style w:type="character" w:customStyle="1" w:styleId="WW8Num3z5">
    <w:name w:val="WW8Num3z5"/>
    <w:rsid w:val="00863737"/>
  </w:style>
  <w:style w:type="character" w:customStyle="1" w:styleId="WW8Num3z6">
    <w:name w:val="WW8Num3z6"/>
    <w:rsid w:val="00863737"/>
  </w:style>
  <w:style w:type="character" w:customStyle="1" w:styleId="WW8Num3z7">
    <w:name w:val="WW8Num3z7"/>
    <w:rsid w:val="00863737"/>
  </w:style>
  <w:style w:type="character" w:customStyle="1" w:styleId="WW8Num3z8">
    <w:name w:val="WW8Num3z8"/>
    <w:rsid w:val="00863737"/>
  </w:style>
  <w:style w:type="character" w:customStyle="1" w:styleId="WW8Num7z1">
    <w:name w:val="WW8Num7z1"/>
    <w:rsid w:val="00863737"/>
  </w:style>
  <w:style w:type="character" w:customStyle="1" w:styleId="WW8Num7z2">
    <w:name w:val="WW8Num7z2"/>
    <w:rsid w:val="00863737"/>
  </w:style>
  <w:style w:type="character" w:customStyle="1" w:styleId="WW8Num7z3">
    <w:name w:val="WW8Num7z3"/>
    <w:rsid w:val="00863737"/>
  </w:style>
  <w:style w:type="character" w:customStyle="1" w:styleId="WW8Num7z4">
    <w:name w:val="WW8Num7z4"/>
    <w:rsid w:val="00863737"/>
  </w:style>
  <w:style w:type="character" w:customStyle="1" w:styleId="WW8Num7z5">
    <w:name w:val="WW8Num7z5"/>
    <w:rsid w:val="00863737"/>
  </w:style>
  <w:style w:type="character" w:customStyle="1" w:styleId="WW8Num7z6">
    <w:name w:val="WW8Num7z6"/>
    <w:rsid w:val="00863737"/>
    <w:rPr>
      <w:rFonts w:hint="default"/>
      <w:b w:val="0"/>
      <w:i w:val="0"/>
    </w:rPr>
  </w:style>
  <w:style w:type="character" w:customStyle="1" w:styleId="WW8Num7z7">
    <w:name w:val="WW8Num7z7"/>
    <w:rsid w:val="00863737"/>
  </w:style>
  <w:style w:type="character" w:customStyle="1" w:styleId="WW8Num7z8">
    <w:name w:val="WW8Num7z8"/>
    <w:rsid w:val="00863737"/>
  </w:style>
  <w:style w:type="character" w:customStyle="1" w:styleId="WW8Num9z1">
    <w:name w:val="WW8Num9z1"/>
    <w:rsid w:val="00863737"/>
  </w:style>
  <w:style w:type="character" w:customStyle="1" w:styleId="WW8Num9z2">
    <w:name w:val="WW8Num9z2"/>
    <w:rsid w:val="00863737"/>
  </w:style>
  <w:style w:type="character" w:customStyle="1" w:styleId="WW8Num9z3">
    <w:name w:val="WW8Num9z3"/>
    <w:rsid w:val="00863737"/>
  </w:style>
  <w:style w:type="character" w:customStyle="1" w:styleId="WW8Num9z4">
    <w:name w:val="WW8Num9z4"/>
    <w:rsid w:val="00863737"/>
  </w:style>
  <w:style w:type="character" w:customStyle="1" w:styleId="WW8Num9z5">
    <w:name w:val="WW8Num9z5"/>
    <w:rsid w:val="00863737"/>
  </w:style>
  <w:style w:type="character" w:customStyle="1" w:styleId="WW8Num9z6">
    <w:name w:val="WW8Num9z6"/>
    <w:rsid w:val="00863737"/>
  </w:style>
  <w:style w:type="character" w:customStyle="1" w:styleId="WW8Num9z7">
    <w:name w:val="WW8Num9z7"/>
    <w:rsid w:val="00863737"/>
  </w:style>
  <w:style w:type="character" w:customStyle="1" w:styleId="WW8Num9z8">
    <w:name w:val="WW8Num9z8"/>
    <w:rsid w:val="00863737"/>
  </w:style>
  <w:style w:type="character" w:customStyle="1" w:styleId="WW8Num10z1">
    <w:name w:val="WW8Num10z1"/>
    <w:rsid w:val="00863737"/>
  </w:style>
  <w:style w:type="character" w:customStyle="1" w:styleId="WW8Num10z2">
    <w:name w:val="WW8Num10z2"/>
    <w:rsid w:val="00863737"/>
  </w:style>
  <w:style w:type="character" w:customStyle="1" w:styleId="WW8Num10z3">
    <w:name w:val="WW8Num10z3"/>
    <w:rsid w:val="00863737"/>
  </w:style>
  <w:style w:type="character" w:customStyle="1" w:styleId="WW8Num10z4">
    <w:name w:val="WW8Num10z4"/>
    <w:rsid w:val="00863737"/>
  </w:style>
  <w:style w:type="character" w:customStyle="1" w:styleId="WW8Num10z5">
    <w:name w:val="WW8Num10z5"/>
    <w:rsid w:val="00863737"/>
  </w:style>
  <w:style w:type="character" w:customStyle="1" w:styleId="WW8Num10z6">
    <w:name w:val="WW8Num10z6"/>
    <w:rsid w:val="00863737"/>
  </w:style>
  <w:style w:type="character" w:customStyle="1" w:styleId="WW8Num10z7">
    <w:name w:val="WW8Num10z7"/>
    <w:rsid w:val="00863737"/>
  </w:style>
  <w:style w:type="character" w:customStyle="1" w:styleId="WW8Num10z8">
    <w:name w:val="WW8Num10z8"/>
    <w:rsid w:val="00863737"/>
  </w:style>
  <w:style w:type="character" w:customStyle="1" w:styleId="WW8Num11z1">
    <w:name w:val="WW8Num11z1"/>
    <w:rsid w:val="00863737"/>
  </w:style>
  <w:style w:type="character" w:customStyle="1" w:styleId="WW8Num11z2">
    <w:name w:val="WW8Num11z2"/>
    <w:rsid w:val="00863737"/>
  </w:style>
  <w:style w:type="character" w:customStyle="1" w:styleId="WW8Num11z3">
    <w:name w:val="WW8Num11z3"/>
    <w:rsid w:val="00863737"/>
  </w:style>
  <w:style w:type="character" w:customStyle="1" w:styleId="WW8Num11z4">
    <w:name w:val="WW8Num11z4"/>
    <w:rsid w:val="00863737"/>
  </w:style>
  <w:style w:type="character" w:customStyle="1" w:styleId="WW8Num11z5">
    <w:name w:val="WW8Num11z5"/>
    <w:rsid w:val="00863737"/>
  </w:style>
  <w:style w:type="character" w:customStyle="1" w:styleId="WW8Num11z6">
    <w:name w:val="WW8Num11z6"/>
    <w:rsid w:val="00863737"/>
  </w:style>
  <w:style w:type="character" w:customStyle="1" w:styleId="WW8Num11z7">
    <w:name w:val="WW8Num11z7"/>
    <w:rsid w:val="00863737"/>
  </w:style>
  <w:style w:type="character" w:customStyle="1" w:styleId="WW8Num11z8">
    <w:name w:val="WW8Num11z8"/>
    <w:rsid w:val="00863737"/>
  </w:style>
  <w:style w:type="character" w:customStyle="1" w:styleId="WW8Num12z1">
    <w:name w:val="WW8Num12z1"/>
    <w:rsid w:val="00863737"/>
  </w:style>
  <w:style w:type="character" w:customStyle="1" w:styleId="WW8Num12z2">
    <w:name w:val="WW8Num12z2"/>
    <w:rsid w:val="00863737"/>
  </w:style>
  <w:style w:type="character" w:customStyle="1" w:styleId="WW8Num12z3">
    <w:name w:val="WW8Num12z3"/>
    <w:rsid w:val="00863737"/>
  </w:style>
  <w:style w:type="character" w:customStyle="1" w:styleId="WW8Num12z4">
    <w:name w:val="WW8Num12z4"/>
    <w:rsid w:val="00863737"/>
  </w:style>
  <w:style w:type="character" w:customStyle="1" w:styleId="WW8Num12z5">
    <w:name w:val="WW8Num12z5"/>
    <w:rsid w:val="00863737"/>
  </w:style>
  <w:style w:type="character" w:customStyle="1" w:styleId="WW8Num12z6">
    <w:name w:val="WW8Num12z6"/>
    <w:rsid w:val="00863737"/>
  </w:style>
  <w:style w:type="character" w:customStyle="1" w:styleId="WW8Num12z7">
    <w:name w:val="WW8Num12z7"/>
    <w:rsid w:val="00863737"/>
  </w:style>
  <w:style w:type="character" w:customStyle="1" w:styleId="WW8Num12z8">
    <w:name w:val="WW8Num12z8"/>
    <w:rsid w:val="00863737"/>
  </w:style>
  <w:style w:type="character" w:customStyle="1" w:styleId="WW8Num13z1">
    <w:name w:val="WW8Num13z1"/>
    <w:rsid w:val="00863737"/>
  </w:style>
  <w:style w:type="character" w:customStyle="1" w:styleId="WW8Num13z2">
    <w:name w:val="WW8Num13z2"/>
    <w:rsid w:val="00863737"/>
  </w:style>
  <w:style w:type="character" w:customStyle="1" w:styleId="WW8Num13z3">
    <w:name w:val="WW8Num13z3"/>
    <w:rsid w:val="00863737"/>
  </w:style>
  <w:style w:type="character" w:customStyle="1" w:styleId="WW8Num13z4">
    <w:name w:val="WW8Num13z4"/>
    <w:rsid w:val="00863737"/>
  </w:style>
  <w:style w:type="character" w:customStyle="1" w:styleId="WW8Num13z5">
    <w:name w:val="WW8Num13z5"/>
    <w:rsid w:val="00863737"/>
  </w:style>
  <w:style w:type="character" w:customStyle="1" w:styleId="WW8Num13z6">
    <w:name w:val="WW8Num13z6"/>
    <w:rsid w:val="00863737"/>
  </w:style>
  <w:style w:type="character" w:customStyle="1" w:styleId="WW8Num13z7">
    <w:name w:val="WW8Num13z7"/>
    <w:rsid w:val="00863737"/>
  </w:style>
  <w:style w:type="character" w:customStyle="1" w:styleId="WW8Num13z8">
    <w:name w:val="WW8Num13z8"/>
    <w:rsid w:val="00863737"/>
  </w:style>
  <w:style w:type="character" w:customStyle="1" w:styleId="WW8Num14z1">
    <w:name w:val="WW8Num14z1"/>
    <w:rsid w:val="00863737"/>
  </w:style>
  <w:style w:type="character" w:customStyle="1" w:styleId="WW8Num14z2">
    <w:name w:val="WW8Num14z2"/>
    <w:rsid w:val="00863737"/>
  </w:style>
  <w:style w:type="character" w:customStyle="1" w:styleId="WW8Num14z3">
    <w:name w:val="WW8Num14z3"/>
    <w:rsid w:val="00863737"/>
  </w:style>
  <w:style w:type="character" w:customStyle="1" w:styleId="WW8Num14z4">
    <w:name w:val="WW8Num14z4"/>
    <w:rsid w:val="00863737"/>
  </w:style>
  <w:style w:type="character" w:customStyle="1" w:styleId="WW8Num14z5">
    <w:name w:val="WW8Num14z5"/>
    <w:rsid w:val="00863737"/>
  </w:style>
  <w:style w:type="character" w:customStyle="1" w:styleId="WW8Num14z6">
    <w:name w:val="WW8Num14z6"/>
    <w:rsid w:val="00863737"/>
  </w:style>
  <w:style w:type="character" w:customStyle="1" w:styleId="WW8Num14z7">
    <w:name w:val="WW8Num14z7"/>
    <w:rsid w:val="00863737"/>
  </w:style>
  <w:style w:type="character" w:customStyle="1" w:styleId="WW8Num14z8">
    <w:name w:val="WW8Num14z8"/>
    <w:rsid w:val="00863737"/>
  </w:style>
  <w:style w:type="character" w:customStyle="1" w:styleId="WW8Num15z1">
    <w:name w:val="WW8Num15z1"/>
    <w:rsid w:val="00863737"/>
  </w:style>
  <w:style w:type="character" w:customStyle="1" w:styleId="WW8Num15z2">
    <w:name w:val="WW8Num15z2"/>
    <w:rsid w:val="00863737"/>
  </w:style>
  <w:style w:type="character" w:customStyle="1" w:styleId="WW8Num15z3">
    <w:name w:val="WW8Num15z3"/>
    <w:rsid w:val="00863737"/>
  </w:style>
  <w:style w:type="character" w:customStyle="1" w:styleId="WW8Num15z4">
    <w:name w:val="WW8Num15z4"/>
    <w:rsid w:val="00863737"/>
  </w:style>
  <w:style w:type="character" w:customStyle="1" w:styleId="WW8Num15z5">
    <w:name w:val="WW8Num15z5"/>
    <w:rsid w:val="00863737"/>
  </w:style>
  <w:style w:type="character" w:customStyle="1" w:styleId="WW8Num15z6">
    <w:name w:val="WW8Num15z6"/>
    <w:rsid w:val="00863737"/>
  </w:style>
  <w:style w:type="character" w:customStyle="1" w:styleId="WW8Num15z7">
    <w:name w:val="WW8Num15z7"/>
    <w:rsid w:val="00863737"/>
  </w:style>
  <w:style w:type="character" w:customStyle="1" w:styleId="WW8Num15z8">
    <w:name w:val="WW8Num15z8"/>
    <w:rsid w:val="00863737"/>
  </w:style>
  <w:style w:type="character" w:customStyle="1" w:styleId="WW8Num16z1">
    <w:name w:val="WW8Num16z1"/>
    <w:rsid w:val="00863737"/>
  </w:style>
  <w:style w:type="character" w:customStyle="1" w:styleId="WW8Num16z2">
    <w:name w:val="WW8Num16z2"/>
    <w:rsid w:val="00863737"/>
  </w:style>
  <w:style w:type="character" w:customStyle="1" w:styleId="WW8Num16z3">
    <w:name w:val="WW8Num16z3"/>
    <w:rsid w:val="00863737"/>
  </w:style>
  <w:style w:type="character" w:customStyle="1" w:styleId="WW8Num16z4">
    <w:name w:val="WW8Num16z4"/>
    <w:rsid w:val="00863737"/>
  </w:style>
  <w:style w:type="character" w:customStyle="1" w:styleId="WW8Num16z5">
    <w:name w:val="WW8Num16z5"/>
    <w:rsid w:val="00863737"/>
  </w:style>
  <w:style w:type="character" w:customStyle="1" w:styleId="WW8Num16z6">
    <w:name w:val="WW8Num16z6"/>
    <w:rsid w:val="00863737"/>
  </w:style>
  <w:style w:type="character" w:customStyle="1" w:styleId="WW8Num16z7">
    <w:name w:val="WW8Num16z7"/>
    <w:rsid w:val="00863737"/>
  </w:style>
  <w:style w:type="character" w:customStyle="1" w:styleId="WW8Num16z8">
    <w:name w:val="WW8Num16z8"/>
    <w:rsid w:val="00863737"/>
  </w:style>
  <w:style w:type="character" w:customStyle="1" w:styleId="WW8Num17z1">
    <w:name w:val="WW8Num17z1"/>
    <w:rsid w:val="00863737"/>
    <w:rPr>
      <w:rFonts w:ascii="Courier New" w:hAnsi="Courier New" w:cs="Courier New" w:hint="default"/>
    </w:rPr>
  </w:style>
  <w:style w:type="character" w:customStyle="1" w:styleId="WW8Num17z2">
    <w:name w:val="WW8Num17z2"/>
    <w:rsid w:val="00863737"/>
    <w:rPr>
      <w:rFonts w:ascii="Wingdings" w:hAnsi="Wingdings" w:cs="Wingdings" w:hint="default"/>
    </w:rPr>
  </w:style>
  <w:style w:type="character" w:customStyle="1" w:styleId="WW8Num17z3">
    <w:name w:val="WW8Num17z3"/>
    <w:rsid w:val="00863737"/>
    <w:rPr>
      <w:rFonts w:ascii="Symbol" w:hAnsi="Symbol" w:cs="Symbol" w:hint="default"/>
    </w:rPr>
  </w:style>
  <w:style w:type="character" w:customStyle="1" w:styleId="WW8Num19z1">
    <w:name w:val="WW8Num19z1"/>
    <w:rsid w:val="00863737"/>
  </w:style>
  <w:style w:type="character" w:customStyle="1" w:styleId="WW8Num19z3">
    <w:name w:val="WW8Num19z3"/>
    <w:rsid w:val="00863737"/>
  </w:style>
  <w:style w:type="character" w:customStyle="1" w:styleId="WW8Num19z4">
    <w:name w:val="WW8Num19z4"/>
    <w:rsid w:val="00863737"/>
  </w:style>
  <w:style w:type="character" w:customStyle="1" w:styleId="WW8Num19z5">
    <w:name w:val="WW8Num19z5"/>
    <w:rsid w:val="00863737"/>
  </w:style>
  <w:style w:type="character" w:customStyle="1" w:styleId="WW8Num19z6">
    <w:name w:val="WW8Num19z6"/>
    <w:rsid w:val="00863737"/>
  </w:style>
  <w:style w:type="character" w:customStyle="1" w:styleId="WW8Num19z7">
    <w:name w:val="WW8Num19z7"/>
    <w:rsid w:val="00863737"/>
  </w:style>
  <w:style w:type="character" w:customStyle="1" w:styleId="WW8Num19z8">
    <w:name w:val="WW8Num19z8"/>
    <w:rsid w:val="00863737"/>
  </w:style>
  <w:style w:type="character" w:customStyle="1" w:styleId="WW8Num20z1">
    <w:name w:val="WW8Num20z1"/>
    <w:rsid w:val="00863737"/>
  </w:style>
  <w:style w:type="character" w:customStyle="1" w:styleId="WW8Num20z2">
    <w:name w:val="WW8Num20z2"/>
    <w:rsid w:val="00863737"/>
  </w:style>
  <w:style w:type="character" w:customStyle="1" w:styleId="WW8Num20z3">
    <w:name w:val="WW8Num20z3"/>
    <w:rsid w:val="00863737"/>
  </w:style>
  <w:style w:type="character" w:customStyle="1" w:styleId="WW8Num20z4">
    <w:name w:val="WW8Num20z4"/>
    <w:rsid w:val="00863737"/>
  </w:style>
  <w:style w:type="character" w:customStyle="1" w:styleId="WW8Num20z5">
    <w:name w:val="WW8Num20z5"/>
    <w:rsid w:val="00863737"/>
  </w:style>
  <w:style w:type="character" w:customStyle="1" w:styleId="WW8Num20z6">
    <w:name w:val="WW8Num20z6"/>
    <w:rsid w:val="00863737"/>
  </w:style>
  <w:style w:type="character" w:customStyle="1" w:styleId="WW8Num20z7">
    <w:name w:val="WW8Num20z7"/>
    <w:rsid w:val="00863737"/>
  </w:style>
  <w:style w:type="character" w:customStyle="1" w:styleId="WW8Num20z8">
    <w:name w:val="WW8Num20z8"/>
    <w:rsid w:val="00863737"/>
  </w:style>
  <w:style w:type="character" w:customStyle="1" w:styleId="WW8Num21z8">
    <w:name w:val="WW8Num21z8"/>
    <w:rsid w:val="00863737"/>
  </w:style>
  <w:style w:type="character" w:customStyle="1" w:styleId="WW8Num22z4">
    <w:name w:val="WW8Num22z4"/>
    <w:rsid w:val="00863737"/>
    <w:rPr>
      <w:rFonts w:hint="default"/>
    </w:rPr>
  </w:style>
  <w:style w:type="character" w:customStyle="1" w:styleId="WW8Num23z0">
    <w:name w:val="WW8Num23z0"/>
    <w:rsid w:val="00863737"/>
    <w:rPr>
      <w:rFonts w:ascii="Times New Roman" w:hAnsi="Times New Roman" w:cs="Times New Roman" w:hint="default"/>
      <w:sz w:val="22"/>
      <w:szCs w:val="22"/>
      <w:lang w:val="ro-RO"/>
    </w:rPr>
  </w:style>
  <w:style w:type="character" w:customStyle="1" w:styleId="WW8Num23z1">
    <w:name w:val="WW8Num23z1"/>
    <w:rsid w:val="00863737"/>
    <w:rPr>
      <w:rFonts w:ascii="Courier New" w:hAnsi="Courier New" w:cs="Courier New" w:hint="default"/>
    </w:rPr>
  </w:style>
  <w:style w:type="character" w:customStyle="1" w:styleId="WW8Num23z2">
    <w:name w:val="WW8Num23z2"/>
    <w:rsid w:val="00863737"/>
    <w:rPr>
      <w:rFonts w:ascii="Wingdings" w:hAnsi="Wingdings" w:cs="Wingdings" w:hint="default"/>
    </w:rPr>
  </w:style>
  <w:style w:type="character" w:customStyle="1" w:styleId="WW8Num23z3">
    <w:name w:val="WW8Num23z3"/>
    <w:rsid w:val="00863737"/>
    <w:rPr>
      <w:rFonts w:ascii="Symbol" w:hAnsi="Symbol" w:cs="Symbol" w:hint="default"/>
    </w:rPr>
  </w:style>
  <w:style w:type="character" w:customStyle="1" w:styleId="WW8Num24z0">
    <w:name w:val="WW8Num24z0"/>
    <w:rsid w:val="00863737"/>
    <w:rPr>
      <w:rFonts w:hint="default"/>
    </w:rPr>
  </w:style>
  <w:style w:type="character" w:customStyle="1" w:styleId="WW8Num24z1">
    <w:name w:val="WW8Num24z1"/>
    <w:rsid w:val="00863737"/>
  </w:style>
  <w:style w:type="character" w:customStyle="1" w:styleId="WW8Num24z2">
    <w:name w:val="WW8Num24z2"/>
    <w:rsid w:val="00863737"/>
  </w:style>
  <w:style w:type="character" w:customStyle="1" w:styleId="WW8Num24z3">
    <w:name w:val="WW8Num24z3"/>
    <w:rsid w:val="00863737"/>
  </w:style>
  <w:style w:type="character" w:customStyle="1" w:styleId="WW8Num24z4">
    <w:name w:val="WW8Num24z4"/>
    <w:rsid w:val="00863737"/>
  </w:style>
  <w:style w:type="character" w:customStyle="1" w:styleId="WW8Num24z5">
    <w:name w:val="WW8Num24z5"/>
    <w:rsid w:val="00863737"/>
  </w:style>
  <w:style w:type="character" w:customStyle="1" w:styleId="WW8Num24z6">
    <w:name w:val="WW8Num24z6"/>
    <w:rsid w:val="00863737"/>
  </w:style>
  <w:style w:type="character" w:customStyle="1" w:styleId="WW8Num24z7">
    <w:name w:val="WW8Num24z7"/>
    <w:rsid w:val="00863737"/>
  </w:style>
  <w:style w:type="character" w:customStyle="1" w:styleId="WW8Num24z8">
    <w:name w:val="WW8Num24z8"/>
    <w:rsid w:val="00863737"/>
  </w:style>
  <w:style w:type="character" w:customStyle="1" w:styleId="WW8Num25z0">
    <w:name w:val="WW8Num25z0"/>
    <w:rsid w:val="00863737"/>
    <w:rPr>
      <w:rFonts w:ascii="Trebuchet MS" w:hAnsi="Trebuchet MS" w:cs="Trebuchet MS" w:hint="default"/>
      <w:b w:val="0"/>
      <w:i w:val="0"/>
      <w:sz w:val="22"/>
      <w:szCs w:val="22"/>
      <w:lang w:val="ro-RO" w:eastAsia="ro-RO"/>
    </w:rPr>
  </w:style>
  <w:style w:type="character" w:customStyle="1" w:styleId="WW8Num25z1">
    <w:name w:val="WW8Num25z1"/>
    <w:rsid w:val="00863737"/>
  </w:style>
  <w:style w:type="character" w:customStyle="1" w:styleId="WW8Num25z2">
    <w:name w:val="WW8Num25z2"/>
    <w:rsid w:val="00863737"/>
  </w:style>
  <w:style w:type="character" w:customStyle="1" w:styleId="WW8Num25z3">
    <w:name w:val="WW8Num25z3"/>
    <w:rsid w:val="00863737"/>
  </w:style>
  <w:style w:type="character" w:customStyle="1" w:styleId="WW8Num25z4">
    <w:name w:val="WW8Num25z4"/>
    <w:rsid w:val="00863737"/>
  </w:style>
  <w:style w:type="character" w:customStyle="1" w:styleId="WW8Num25z5">
    <w:name w:val="WW8Num25z5"/>
    <w:rsid w:val="00863737"/>
  </w:style>
  <w:style w:type="character" w:customStyle="1" w:styleId="WW8Num25z6">
    <w:name w:val="WW8Num25z6"/>
    <w:rsid w:val="00863737"/>
  </w:style>
  <w:style w:type="character" w:customStyle="1" w:styleId="WW8Num25z7">
    <w:name w:val="WW8Num25z7"/>
    <w:rsid w:val="00863737"/>
  </w:style>
  <w:style w:type="character" w:customStyle="1" w:styleId="WW8Num25z8">
    <w:name w:val="WW8Num25z8"/>
    <w:rsid w:val="00863737"/>
  </w:style>
  <w:style w:type="character" w:customStyle="1" w:styleId="WW8Num26z0">
    <w:name w:val="WW8Num26z0"/>
    <w:rsid w:val="00863737"/>
    <w:rPr>
      <w:rFonts w:ascii="Times New Roman" w:hAnsi="Times New Roman" w:cs="Times New Roman" w:hint="default"/>
      <w:sz w:val="24"/>
      <w:szCs w:val="24"/>
      <w:lang w:val="ro-RO" w:eastAsia="ro-RO"/>
    </w:rPr>
  </w:style>
  <w:style w:type="character" w:customStyle="1" w:styleId="WW8Num26z1">
    <w:name w:val="WW8Num26z1"/>
    <w:rsid w:val="00863737"/>
  </w:style>
  <w:style w:type="character" w:customStyle="1" w:styleId="WW8Num26z2">
    <w:name w:val="WW8Num26z2"/>
    <w:rsid w:val="00863737"/>
  </w:style>
  <w:style w:type="character" w:customStyle="1" w:styleId="WW8Num26z3">
    <w:name w:val="WW8Num26z3"/>
    <w:rsid w:val="00863737"/>
  </w:style>
  <w:style w:type="character" w:customStyle="1" w:styleId="WW8Num26z4">
    <w:name w:val="WW8Num26z4"/>
    <w:rsid w:val="00863737"/>
  </w:style>
  <w:style w:type="character" w:customStyle="1" w:styleId="WW8Num26z5">
    <w:name w:val="WW8Num26z5"/>
    <w:rsid w:val="00863737"/>
  </w:style>
  <w:style w:type="character" w:customStyle="1" w:styleId="WW8Num26z6">
    <w:name w:val="WW8Num26z6"/>
    <w:rsid w:val="00863737"/>
  </w:style>
  <w:style w:type="character" w:customStyle="1" w:styleId="WW8Num26z7">
    <w:name w:val="WW8Num26z7"/>
    <w:rsid w:val="00863737"/>
  </w:style>
  <w:style w:type="character" w:customStyle="1" w:styleId="WW8Num26z8">
    <w:name w:val="WW8Num26z8"/>
    <w:rsid w:val="00863737"/>
  </w:style>
  <w:style w:type="character" w:customStyle="1" w:styleId="WW8Num27z0">
    <w:name w:val="WW8Num27z0"/>
    <w:rsid w:val="00863737"/>
    <w:rPr>
      <w:rFonts w:ascii="Trebuchet MS" w:hAnsi="Trebuchet MS" w:cs="Trebuchet MS"/>
      <w:color w:val="000000"/>
      <w:sz w:val="22"/>
      <w:szCs w:val="22"/>
      <w:lang w:val="ro-RO"/>
    </w:rPr>
  </w:style>
  <w:style w:type="character" w:customStyle="1" w:styleId="WW8Num27z1">
    <w:name w:val="WW8Num27z1"/>
    <w:rsid w:val="00863737"/>
  </w:style>
  <w:style w:type="character" w:customStyle="1" w:styleId="WW8Num27z2">
    <w:name w:val="WW8Num27z2"/>
    <w:rsid w:val="00863737"/>
  </w:style>
  <w:style w:type="character" w:customStyle="1" w:styleId="WW8Num27z3">
    <w:name w:val="WW8Num27z3"/>
    <w:rsid w:val="00863737"/>
  </w:style>
  <w:style w:type="character" w:customStyle="1" w:styleId="WW8Num27z4">
    <w:name w:val="WW8Num27z4"/>
    <w:rsid w:val="00863737"/>
  </w:style>
  <w:style w:type="character" w:customStyle="1" w:styleId="WW8Num27z5">
    <w:name w:val="WW8Num27z5"/>
    <w:rsid w:val="00863737"/>
  </w:style>
  <w:style w:type="character" w:customStyle="1" w:styleId="WW8Num27z6">
    <w:name w:val="WW8Num27z6"/>
    <w:rsid w:val="00863737"/>
  </w:style>
  <w:style w:type="character" w:customStyle="1" w:styleId="WW8Num27z7">
    <w:name w:val="WW8Num27z7"/>
    <w:rsid w:val="00863737"/>
  </w:style>
  <w:style w:type="character" w:customStyle="1" w:styleId="WW8Num27z8">
    <w:name w:val="WW8Num27z8"/>
    <w:rsid w:val="00863737"/>
  </w:style>
  <w:style w:type="character" w:customStyle="1" w:styleId="WW8Num28z0">
    <w:name w:val="WW8Num28z0"/>
    <w:rsid w:val="00863737"/>
    <w:rPr>
      <w:rFonts w:hint="default"/>
      <w:b w:val="0"/>
      <w:i w:val="0"/>
      <w:sz w:val="24"/>
      <w:szCs w:val="24"/>
      <w:lang w:val="ro-RO" w:eastAsia="ro-RO"/>
    </w:rPr>
  </w:style>
  <w:style w:type="character" w:customStyle="1" w:styleId="WW8Num28z1">
    <w:name w:val="WW8Num28z1"/>
    <w:rsid w:val="00863737"/>
  </w:style>
  <w:style w:type="character" w:customStyle="1" w:styleId="WW8Num28z2">
    <w:name w:val="WW8Num28z2"/>
    <w:rsid w:val="00863737"/>
  </w:style>
  <w:style w:type="character" w:customStyle="1" w:styleId="WW8Num28z3">
    <w:name w:val="WW8Num28z3"/>
    <w:rsid w:val="00863737"/>
  </w:style>
  <w:style w:type="character" w:customStyle="1" w:styleId="WW8Num28z4">
    <w:name w:val="WW8Num28z4"/>
    <w:rsid w:val="00863737"/>
  </w:style>
  <w:style w:type="character" w:customStyle="1" w:styleId="WW8Num28z5">
    <w:name w:val="WW8Num28z5"/>
    <w:rsid w:val="00863737"/>
  </w:style>
  <w:style w:type="character" w:customStyle="1" w:styleId="WW8Num28z6">
    <w:name w:val="WW8Num28z6"/>
    <w:rsid w:val="00863737"/>
  </w:style>
  <w:style w:type="character" w:customStyle="1" w:styleId="WW8Num28z7">
    <w:name w:val="WW8Num28z7"/>
    <w:rsid w:val="00863737"/>
  </w:style>
  <w:style w:type="character" w:customStyle="1" w:styleId="WW8Num28z8">
    <w:name w:val="WW8Num28z8"/>
    <w:rsid w:val="00863737"/>
  </w:style>
  <w:style w:type="character" w:customStyle="1" w:styleId="WW8Num29z0">
    <w:name w:val="WW8Num29z0"/>
    <w:rsid w:val="00863737"/>
    <w:rPr>
      <w:rFonts w:ascii="Trebuchet MS" w:hAnsi="Trebuchet MS" w:cs="Times New Roman" w:hint="default"/>
      <w:sz w:val="22"/>
      <w:szCs w:val="22"/>
    </w:rPr>
  </w:style>
  <w:style w:type="character" w:customStyle="1" w:styleId="WW8Num29z1">
    <w:name w:val="WW8Num29z1"/>
    <w:rsid w:val="00863737"/>
  </w:style>
  <w:style w:type="character" w:customStyle="1" w:styleId="WW8Num29z2">
    <w:name w:val="WW8Num29z2"/>
    <w:rsid w:val="00863737"/>
  </w:style>
  <w:style w:type="character" w:customStyle="1" w:styleId="WW8Num29z3">
    <w:name w:val="WW8Num29z3"/>
    <w:rsid w:val="00863737"/>
  </w:style>
  <w:style w:type="character" w:customStyle="1" w:styleId="WW8Num29z4">
    <w:name w:val="WW8Num29z4"/>
    <w:rsid w:val="00863737"/>
  </w:style>
  <w:style w:type="character" w:customStyle="1" w:styleId="WW8Num29z5">
    <w:name w:val="WW8Num29z5"/>
    <w:rsid w:val="00863737"/>
  </w:style>
  <w:style w:type="character" w:customStyle="1" w:styleId="WW8Num29z6">
    <w:name w:val="WW8Num29z6"/>
    <w:rsid w:val="00863737"/>
  </w:style>
  <w:style w:type="character" w:customStyle="1" w:styleId="WW8Num29z7">
    <w:name w:val="WW8Num29z7"/>
    <w:rsid w:val="00863737"/>
  </w:style>
  <w:style w:type="character" w:customStyle="1" w:styleId="WW8Num29z8">
    <w:name w:val="WW8Num29z8"/>
    <w:rsid w:val="00863737"/>
  </w:style>
  <w:style w:type="character" w:customStyle="1" w:styleId="WW8Num30z0">
    <w:name w:val="WW8Num30z0"/>
    <w:rsid w:val="00863737"/>
  </w:style>
  <w:style w:type="character" w:customStyle="1" w:styleId="WW8Num30z1">
    <w:name w:val="WW8Num30z1"/>
    <w:rsid w:val="00863737"/>
  </w:style>
  <w:style w:type="character" w:customStyle="1" w:styleId="WW8Num30z2">
    <w:name w:val="WW8Num30z2"/>
    <w:rsid w:val="00863737"/>
  </w:style>
  <w:style w:type="character" w:customStyle="1" w:styleId="WW8Num30z3">
    <w:name w:val="WW8Num30z3"/>
    <w:rsid w:val="00863737"/>
  </w:style>
  <w:style w:type="character" w:customStyle="1" w:styleId="WW8Num30z4">
    <w:name w:val="WW8Num30z4"/>
    <w:rsid w:val="00863737"/>
  </w:style>
  <w:style w:type="character" w:customStyle="1" w:styleId="WW8Num30z5">
    <w:name w:val="WW8Num30z5"/>
    <w:rsid w:val="00863737"/>
  </w:style>
  <w:style w:type="character" w:customStyle="1" w:styleId="WW8Num30z6">
    <w:name w:val="WW8Num30z6"/>
    <w:rsid w:val="00863737"/>
  </w:style>
  <w:style w:type="character" w:customStyle="1" w:styleId="WW8Num30z7">
    <w:name w:val="WW8Num30z7"/>
    <w:rsid w:val="00863737"/>
  </w:style>
  <w:style w:type="character" w:customStyle="1" w:styleId="WW8Num30z8">
    <w:name w:val="WW8Num30z8"/>
    <w:rsid w:val="00863737"/>
  </w:style>
  <w:style w:type="character" w:customStyle="1" w:styleId="WW8Num31z0">
    <w:name w:val="WW8Num31z0"/>
    <w:rsid w:val="00863737"/>
    <w:rPr>
      <w:rFonts w:ascii="Times New Roman" w:eastAsia="Times New Roman" w:hAnsi="Times New Roman" w:cs="Times New Roman" w:hint="default"/>
    </w:rPr>
  </w:style>
  <w:style w:type="character" w:customStyle="1" w:styleId="WW8Num31z1">
    <w:name w:val="WW8Num31z1"/>
    <w:rsid w:val="00863737"/>
    <w:rPr>
      <w:rFonts w:ascii="Courier New" w:hAnsi="Courier New" w:cs="Courier New" w:hint="default"/>
    </w:rPr>
  </w:style>
  <w:style w:type="character" w:customStyle="1" w:styleId="WW8Num31z2">
    <w:name w:val="WW8Num31z2"/>
    <w:rsid w:val="00863737"/>
    <w:rPr>
      <w:rFonts w:ascii="Wingdings" w:hAnsi="Wingdings" w:cs="Wingdings" w:hint="default"/>
    </w:rPr>
  </w:style>
  <w:style w:type="character" w:customStyle="1" w:styleId="WW8Num31z3">
    <w:name w:val="WW8Num31z3"/>
    <w:rsid w:val="00863737"/>
    <w:rPr>
      <w:rFonts w:ascii="Symbol" w:hAnsi="Symbol" w:cs="Symbol" w:hint="default"/>
    </w:rPr>
  </w:style>
  <w:style w:type="character" w:customStyle="1" w:styleId="WW8Num32z0">
    <w:name w:val="WW8Num32z0"/>
    <w:rsid w:val="00863737"/>
  </w:style>
  <w:style w:type="character" w:customStyle="1" w:styleId="WW8Num32z1">
    <w:name w:val="WW8Num32z1"/>
    <w:rsid w:val="00863737"/>
  </w:style>
  <w:style w:type="character" w:customStyle="1" w:styleId="WW8Num32z2">
    <w:name w:val="WW8Num32z2"/>
    <w:rsid w:val="00863737"/>
  </w:style>
  <w:style w:type="character" w:customStyle="1" w:styleId="WW8Num32z3">
    <w:name w:val="WW8Num32z3"/>
    <w:rsid w:val="00863737"/>
  </w:style>
  <w:style w:type="character" w:customStyle="1" w:styleId="WW8Num32z4">
    <w:name w:val="WW8Num32z4"/>
    <w:rsid w:val="00863737"/>
  </w:style>
  <w:style w:type="character" w:customStyle="1" w:styleId="WW8Num32z5">
    <w:name w:val="WW8Num32z5"/>
    <w:rsid w:val="00863737"/>
  </w:style>
  <w:style w:type="character" w:customStyle="1" w:styleId="WW8Num32z6">
    <w:name w:val="WW8Num32z6"/>
    <w:rsid w:val="00863737"/>
  </w:style>
  <w:style w:type="character" w:customStyle="1" w:styleId="WW8Num32z7">
    <w:name w:val="WW8Num32z7"/>
    <w:rsid w:val="00863737"/>
  </w:style>
  <w:style w:type="character" w:customStyle="1" w:styleId="WW8Num32z8">
    <w:name w:val="WW8Num32z8"/>
    <w:rsid w:val="00863737"/>
  </w:style>
  <w:style w:type="character" w:customStyle="1" w:styleId="WW8Num33z0">
    <w:name w:val="WW8Num33z0"/>
    <w:rsid w:val="00863737"/>
    <w:rPr>
      <w:rFonts w:ascii="Times New Roman" w:hAnsi="Times New Roman" w:cs="Times New Roman" w:hint="default"/>
      <w:b w:val="0"/>
      <w:i w:val="0"/>
      <w:caps w:val="0"/>
      <w:smallCaps w:val="0"/>
      <w:strike w:val="0"/>
      <w:dstrike w:val="0"/>
      <w:vanish w:val="0"/>
      <w:color w:val="000000"/>
      <w:position w:val="0"/>
      <w:sz w:val="24"/>
      <w:u w:val="none"/>
      <w:vertAlign w:val="baseline"/>
    </w:rPr>
  </w:style>
  <w:style w:type="character" w:customStyle="1" w:styleId="WW8Num33z2">
    <w:name w:val="WW8Num33z2"/>
    <w:rsid w:val="00863737"/>
    <w:rPr>
      <w:rFonts w:ascii="Times New Roman" w:hAnsi="Times New Roman" w:cs="Times New Roman" w:hint="default"/>
      <w:b w:val="0"/>
      <w:i w:val="0"/>
      <w:caps w:val="0"/>
      <w:smallCaps w:val="0"/>
      <w:strike w:val="0"/>
      <w:dstrike w:val="0"/>
      <w:vanish w:val="0"/>
      <w:color w:val="000000"/>
      <w:position w:val="0"/>
      <w:sz w:val="20"/>
      <w:u w:val="none"/>
      <w:vertAlign w:val="baseline"/>
    </w:rPr>
  </w:style>
  <w:style w:type="character" w:customStyle="1" w:styleId="WW8Num34z0">
    <w:name w:val="WW8Num34z0"/>
    <w:rsid w:val="00863737"/>
  </w:style>
  <w:style w:type="character" w:customStyle="1" w:styleId="WW8Num34z1">
    <w:name w:val="WW8Num34z1"/>
    <w:rsid w:val="00863737"/>
    <w:rPr>
      <w:rFonts w:hint="default"/>
    </w:rPr>
  </w:style>
  <w:style w:type="character" w:customStyle="1" w:styleId="WW8Num34z2">
    <w:name w:val="WW8Num34z2"/>
    <w:rsid w:val="00863737"/>
  </w:style>
  <w:style w:type="character" w:customStyle="1" w:styleId="WW8Num34z3">
    <w:name w:val="WW8Num34z3"/>
    <w:rsid w:val="00863737"/>
  </w:style>
  <w:style w:type="character" w:customStyle="1" w:styleId="WW8Num34z4">
    <w:name w:val="WW8Num34z4"/>
    <w:rsid w:val="00863737"/>
  </w:style>
  <w:style w:type="character" w:customStyle="1" w:styleId="WW8Num34z5">
    <w:name w:val="WW8Num34z5"/>
    <w:rsid w:val="00863737"/>
  </w:style>
  <w:style w:type="character" w:customStyle="1" w:styleId="WW8Num34z6">
    <w:name w:val="WW8Num34z6"/>
    <w:rsid w:val="00863737"/>
  </w:style>
  <w:style w:type="character" w:customStyle="1" w:styleId="WW8Num34z7">
    <w:name w:val="WW8Num34z7"/>
    <w:rsid w:val="00863737"/>
  </w:style>
  <w:style w:type="character" w:customStyle="1" w:styleId="WW8Num34z8">
    <w:name w:val="WW8Num34z8"/>
    <w:rsid w:val="00863737"/>
  </w:style>
  <w:style w:type="character" w:customStyle="1" w:styleId="WW8Num35z0">
    <w:name w:val="WW8Num35z0"/>
    <w:rsid w:val="00863737"/>
    <w:rPr>
      <w:rFonts w:hint="default"/>
      <w:b w:val="0"/>
      <w:i w:val="0"/>
    </w:rPr>
  </w:style>
  <w:style w:type="character" w:customStyle="1" w:styleId="WW8Num35z1">
    <w:name w:val="WW8Num35z1"/>
    <w:rsid w:val="00863737"/>
  </w:style>
  <w:style w:type="character" w:customStyle="1" w:styleId="WW8Num35z2">
    <w:name w:val="WW8Num35z2"/>
    <w:rsid w:val="00863737"/>
  </w:style>
  <w:style w:type="character" w:customStyle="1" w:styleId="WW8Num35z3">
    <w:name w:val="WW8Num35z3"/>
    <w:rsid w:val="00863737"/>
  </w:style>
  <w:style w:type="character" w:customStyle="1" w:styleId="WW8Num35z4">
    <w:name w:val="WW8Num35z4"/>
    <w:rsid w:val="00863737"/>
  </w:style>
  <w:style w:type="character" w:customStyle="1" w:styleId="WW8Num35z5">
    <w:name w:val="WW8Num35z5"/>
    <w:rsid w:val="00863737"/>
  </w:style>
  <w:style w:type="character" w:customStyle="1" w:styleId="WW8Num35z6">
    <w:name w:val="WW8Num35z6"/>
    <w:rsid w:val="00863737"/>
  </w:style>
  <w:style w:type="character" w:customStyle="1" w:styleId="WW8Num35z7">
    <w:name w:val="WW8Num35z7"/>
    <w:rsid w:val="00863737"/>
  </w:style>
  <w:style w:type="character" w:customStyle="1" w:styleId="WW8Num35z8">
    <w:name w:val="WW8Num35z8"/>
    <w:rsid w:val="00863737"/>
  </w:style>
  <w:style w:type="character" w:customStyle="1" w:styleId="WW8Num36z0">
    <w:name w:val="WW8Num36z0"/>
    <w:rsid w:val="00863737"/>
    <w:rPr>
      <w:rFonts w:hint="default"/>
      <w:b w:val="0"/>
      <w:i w:val="0"/>
    </w:rPr>
  </w:style>
  <w:style w:type="character" w:customStyle="1" w:styleId="WW8Num36z1">
    <w:name w:val="WW8Num36z1"/>
    <w:rsid w:val="00863737"/>
  </w:style>
  <w:style w:type="character" w:customStyle="1" w:styleId="WW8Num36z2">
    <w:name w:val="WW8Num36z2"/>
    <w:rsid w:val="00863737"/>
  </w:style>
  <w:style w:type="character" w:customStyle="1" w:styleId="WW8Num36z3">
    <w:name w:val="WW8Num36z3"/>
    <w:rsid w:val="00863737"/>
  </w:style>
  <w:style w:type="character" w:customStyle="1" w:styleId="WW8Num36z4">
    <w:name w:val="WW8Num36z4"/>
    <w:rsid w:val="00863737"/>
  </w:style>
  <w:style w:type="character" w:customStyle="1" w:styleId="WW8Num36z5">
    <w:name w:val="WW8Num36z5"/>
    <w:rsid w:val="00863737"/>
  </w:style>
  <w:style w:type="character" w:customStyle="1" w:styleId="WW8Num36z6">
    <w:name w:val="WW8Num36z6"/>
    <w:rsid w:val="00863737"/>
  </w:style>
  <w:style w:type="character" w:customStyle="1" w:styleId="WW8Num36z7">
    <w:name w:val="WW8Num36z7"/>
    <w:rsid w:val="00863737"/>
  </w:style>
  <w:style w:type="character" w:customStyle="1" w:styleId="WW8Num36z8">
    <w:name w:val="WW8Num36z8"/>
    <w:rsid w:val="00863737"/>
  </w:style>
  <w:style w:type="character" w:customStyle="1" w:styleId="WW8Num37z0">
    <w:name w:val="WW8Num37z0"/>
    <w:rsid w:val="00863737"/>
  </w:style>
  <w:style w:type="character" w:customStyle="1" w:styleId="WW8Num37z1">
    <w:name w:val="WW8Num37z1"/>
    <w:rsid w:val="00863737"/>
  </w:style>
  <w:style w:type="character" w:customStyle="1" w:styleId="WW8Num37z2">
    <w:name w:val="WW8Num37z2"/>
    <w:rsid w:val="00863737"/>
  </w:style>
  <w:style w:type="character" w:customStyle="1" w:styleId="WW8Num37z3">
    <w:name w:val="WW8Num37z3"/>
    <w:rsid w:val="00863737"/>
  </w:style>
  <w:style w:type="character" w:customStyle="1" w:styleId="WW8Num37z4">
    <w:name w:val="WW8Num37z4"/>
    <w:rsid w:val="00863737"/>
  </w:style>
  <w:style w:type="character" w:customStyle="1" w:styleId="WW8Num37z5">
    <w:name w:val="WW8Num37z5"/>
    <w:rsid w:val="00863737"/>
  </w:style>
  <w:style w:type="character" w:customStyle="1" w:styleId="WW8Num37z6">
    <w:name w:val="WW8Num37z6"/>
    <w:rsid w:val="00863737"/>
  </w:style>
  <w:style w:type="character" w:customStyle="1" w:styleId="WW8Num37z7">
    <w:name w:val="WW8Num37z7"/>
    <w:rsid w:val="00863737"/>
  </w:style>
  <w:style w:type="character" w:customStyle="1" w:styleId="WW8Num37z8">
    <w:name w:val="WW8Num37z8"/>
    <w:rsid w:val="00863737"/>
  </w:style>
  <w:style w:type="character" w:customStyle="1" w:styleId="WW8Num38z0">
    <w:name w:val="WW8Num38z0"/>
    <w:rsid w:val="00863737"/>
  </w:style>
  <w:style w:type="character" w:customStyle="1" w:styleId="WW8Num38z1">
    <w:name w:val="WW8Num38z1"/>
    <w:rsid w:val="00863737"/>
  </w:style>
  <w:style w:type="character" w:customStyle="1" w:styleId="WW8Num38z2">
    <w:name w:val="WW8Num38z2"/>
    <w:rsid w:val="00863737"/>
  </w:style>
  <w:style w:type="character" w:customStyle="1" w:styleId="WW8Num38z3">
    <w:name w:val="WW8Num38z3"/>
    <w:rsid w:val="00863737"/>
  </w:style>
  <w:style w:type="character" w:customStyle="1" w:styleId="WW8Num38z4">
    <w:name w:val="WW8Num38z4"/>
    <w:rsid w:val="00863737"/>
  </w:style>
  <w:style w:type="character" w:customStyle="1" w:styleId="WW8Num38z5">
    <w:name w:val="WW8Num38z5"/>
    <w:rsid w:val="00863737"/>
  </w:style>
  <w:style w:type="character" w:customStyle="1" w:styleId="WW8Num38z6">
    <w:name w:val="WW8Num38z6"/>
    <w:rsid w:val="00863737"/>
  </w:style>
  <w:style w:type="character" w:customStyle="1" w:styleId="WW8Num38z7">
    <w:name w:val="WW8Num38z7"/>
    <w:rsid w:val="00863737"/>
  </w:style>
  <w:style w:type="character" w:customStyle="1" w:styleId="WW8Num38z8">
    <w:name w:val="WW8Num38z8"/>
    <w:rsid w:val="00863737"/>
  </w:style>
  <w:style w:type="character" w:customStyle="1" w:styleId="WW8Num39z0">
    <w:name w:val="WW8Num39z0"/>
    <w:rsid w:val="00863737"/>
    <w:rPr>
      <w:rFonts w:ascii="Times New Roman" w:eastAsia="Times New Roman" w:hAnsi="Times New Roman" w:cs="Times New Roman" w:hint="default"/>
    </w:rPr>
  </w:style>
  <w:style w:type="character" w:customStyle="1" w:styleId="WW8Num39z1">
    <w:name w:val="WW8Num39z1"/>
    <w:rsid w:val="00863737"/>
    <w:rPr>
      <w:rFonts w:ascii="Courier New" w:hAnsi="Courier New" w:cs="Courier New" w:hint="default"/>
    </w:rPr>
  </w:style>
  <w:style w:type="character" w:customStyle="1" w:styleId="WW8Num39z2">
    <w:name w:val="WW8Num39z2"/>
    <w:rsid w:val="00863737"/>
    <w:rPr>
      <w:rFonts w:ascii="Wingdings" w:hAnsi="Wingdings" w:cs="Wingdings" w:hint="default"/>
    </w:rPr>
  </w:style>
  <w:style w:type="character" w:customStyle="1" w:styleId="WW8Num39z3">
    <w:name w:val="WW8Num39z3"/>
    <w:rsid w:val="00863737"/>
    <w:rPr>
      <w:rFonts w:ascii="Symbol" w:hAnsi="Symbol" w:cs="Symbol" w:hint="default"/>
    </w:rPr>
  </w:style>
  <w:style w:type="character" w:customStyle="1" w:styleId="WW8Num40z0">
    <w:name w:val="WW8Num40z0"/>
    <w:rsid w:val="00863737"/>
    <w:rPr>
      <w:rFonts w:hint="default"/>
    </w:rPr>
  </w:style>
  <w:style w:type="character" w:customStyle="1" w:styleId="WW8Num40z1">
    <w:name w:val="WW8Num40z1"/>
    <w:rsid w:val="00863737"/>
  </w:style>
  <w:style w:type="character" w:customStyle="1" w:styleId="WW8Num40z2">
    <w:name w:val="WW8Num40z2"/>
    <w:rsid w:val="00863737"/>
  </w:style>
  <w:style w:type="character" w:customStyle="1" w:styleId="WW8Num40z3">
    <w:name w:val="WW8Num40z3"/>
    <w:rsid w:val="00863737"/>
  </w:style>
  <w:style w:type="character" w:customStyle="1" w:styleId="WW8Num40z4">
    <w:name w:val="WW8Num40z4"/>
    <w:rsid w:val="00863737"/>
  </w:style>
  <w:style w:type="character" w:customStyle="1" w:styleId="WW8Num40z5">
    <w:name w:val="WW8Num40z5"/>
    <w:rsid w:val="00863737"/>
  </w:style>
  <w:style w:type="character" w:customStyle="1" w:styleId="WW8Num40z6">
    <w:name w:val="WW8Num40z6"/>
    <w:rsid w:val="00863737"/>
  </w:style>
  <w:style w:type="character" w:customStyle="1" w:styleId="WW8Num40z7">
    <w:name w:val="WW8Num40z7"/>
    <w:rsid w:val="00863737"/>
  </w:style>
  <w:style w:type="character" w:customStyle="1" w:styleId="WW8Num40z8">
    <w:name w:val="WW8Num40z8"/>
    <w:rsid w:val="00863737"/>
  </w:style>
  <w:style w:type="character" w:customStyle="1" w:styleId="WW8NumSt40z0">
    <w:name w:val="WW8NumSt40z0"/>
    <w:rsid w:val="00863737"/>
    <w:rPr>
      <w:rFonts w:ascii="Calibri" w:hAnsi="Calibri" w:cs="Times New Roman" w:hint="default"/>
      <w:b/>
      <w:i w:val="0"/>
      <w:color w:val="000000"/>
      <w:sz w:val="20"/>
    </w:rPr>
  </w:style>
  <w:style w:type="character" w:customStyle="1" w:styleId="WW8NumSt40z1">
    <w:name w:val="WW8NumSt40z1"/>
    <w:rsid w:val="00863737"/>
    <w:rPr>
      <w:rFonts w:ascii="Calibri" w:hAnsi="Calibri" w:cs="Times New Roman" w:hint="default"/>
      <w:sz w:val="20"/>
    </w:rPr>
  </w:style>
  <w:style w:type="character" w:customStyle="1" w:styleId="WW8NumSt40z2">
    <w:name w:val="WW8NumSt40z2"/>
    <w:rsid w:val="00863737"/>
    <w:rPr>
      <w:rFonts w:ascii="Times New Roman" w:hAnsi="Times New Roman" w:cs="Times New Roman" w:hint="default"/>
      <w:sz w:val="24"/>
      <w:szCs w:val="24"/>
    </w:rPr>
  </w:style>
  <w:style w:type="character" w:customStyle="1" w:styleId="WW8NumSt40z3">
    <w:name w:val="WW8NumSt40z3"/>
    <w:rsid w:val="00863737"/>
    <w:rPr>
      <w:rFonts w:ascii="Times New Roman" w:hAnsi="Times New Roman" w:cs="Times New Roman" w:hint="default"/>
      <w:b w:val="0"/>
      <w:i w:val="0"/>
      <w:sz w:val="24"/>
      <w:szCs w:val="24"/>
    </w:rPr>
  </w:style>
  <w:style w:type="character" w:customStyle="1" w:styleId="WW8NumSt40z4">
    <w:name w:val="WW8NumSt40z4"/>
    <w:rsid w:val="00863737"/>
    <w:rPr>
      <w:rFonts w:ascii="Calibri" w:hAnsi="Calibri" w:cs="Times New Roman" w:hint="default"/>
      <w:b w:val="0"/>
      <w:i w:val="0"/>
      <w:sz w:val="20"/>
    </w:rPr>
  </w:style>
  <w:style w:type="character" w:customStyle="1" w:styleId="WW8NumSt40z6">
    <w:name w:val="WW8NumSt40z6"/>
    <w:rsid w:val="00863737"/>
    <w:rPr>
      <w:rFonts w:ascii="Symbol" w:hAnsi="Symbol" w:cs="Symbol" w:hint="default"/>
      <w:color w:val="000000"/>
    </w:rPr>
  </w:style>
  <w:style w:type="character" w:customStyle="1" w:styleId="WW8NumSt40z7">
    <w:name w:val="WW8NumSt40z7"/>
    <w:rsid w:val="00863737"/>
    <w:rPr>
      <w:rFonts w:ascii="Calibri" w:hAnsi="Calibri" w:cs="Times New Roman" w:hint="default"/>
    </w:rPr>
  </w:style>
  <w:style w:type="character" w:customStyle="1" w:styleId="WW8NumSt41z0">
    <w:name w:val="WW8NumSt41z0"/>
    <w:rsid w:val="00863737"/>
    <w:rPr>
      <w:rFonts w:ascii="Calibri" w:hAnsi="Calibri" w:cs="Times New Roman" w:hint="default"/>
      <w:b/>
      <w:i w:val="0"/>
      <w:color w:val="000000"/>
      <w:sz w:val="20"/>
    </w:rPr>
  </w:style>
  <w:style w:type="character" w:customStyle="1" w:styleId="WW8NumSt41z1">
    <w:name w:val="WW8NumSt41z1"/>
    <w:rsid w:val="00863737"/>
    <w:rPr>
      <w:rFonts w:ascii="Calibri" w:hAnsi="Calibri" w:cs="Times New Roman" w:hint="default"/>
      <w:sz w:val="20"/>
    </w:rPr>
  </w:style>
  <w:style w:type="character" w:customStyle="1" w:styleId="WW8NumSt41z2">
    <w:name w:val="WW8NumSt41z2"/>
    <w:rsid w:val="00863737"/>
    <w:rPr>
      <w:rFonts w:ascii="Times New Roman" w:hAnsi="Times New Roman" w:cs="Times New Roman" w:hint="default"/>
      <w:sz w:val="24"/>
      <w:szCs w:val="24"/>
    </w:rPr>
  </w:style>
  <w:style w:type="character" w:customStyle="1" w:styleId="WW8NumSt41z3">
    <w:name w:val="WW8NumSt41z3"/>
    <w:rsid w:val="00863737"/>
    <w:rPr>
      <w:rFonts w:ascii="Calibri" w:hAnsi="Calibri" w:cs="Times New Roman" w:hint="default"/>
      <w:b w:val="0"/>
      <w:i w:val="0"/>
      <w:sz w:val="20"/>
    </w:rPr>
  </w:style>
  <w:style w:type="character" w:customStyle="1" w:styleId="WW8NumSt41z6">
    <w:name w:val="WW8NumSt41z6"/>
    <w:rsid w:val="00863737"/>
    <w:rPr>
      <w:rFonts w:ascii="Symbol" w:hAnsi="Symbol" w:cs="Symbol" w:hint="default"/>
      <w:color w:val="000000"/>
    </w:rPr>
  </w:style>
  <w:style w:type="character" w:customStyle="1" w:styleId="WW8NumSt41z7">
    <w:name w:val="WW8NumSt41z7"/>
    <w:rsid w:val="00863737"/>
    <w:rPr>
      <w:rFonts w:ascii="Calibri" w:hAnsi="Calibri" w:cs="Times New Roman" w:hint="default"/>
    </w:rPr>
  </w:style>
  <w:style w:type="character" w:styleId="PageNumber">
    <w:name w:val="page number"/>
    <w:basedOn w:val="DefaultParagraphFont"/>
    <w:rsid w:val="00863737"/>
  </w:style>
  <w:style w:type="character" w:customStyle="1" w:styleId="FootnoteCharacters">
    <w:name w:val="Footnote Characters"/>
    <w:rsid w:val="00863737"/>
    <w:rPr>
      <w:vertAlign w:val="superscript"/>
    </w:rPr>
  </w:style>
  <w:style w:type="character" w:customStyle="1" w:styleId="EndnoteCharacters">
    <w:name w:val="Endnote Characters"/>
    <w:rsid w:val="00863737"/>
    <w:rPr>
      <w:vertAlign w:val="superscript"/>
    </w:rPr>
  </w:style>
  <w:style w:type="character" w:styleId="CommentReference">
    <w:name w:val="annotation reference"/>
    <w:uiPriority w:val="99"/>
    <w:rsid w:val="00863737"/>
    <w:rPr>
      <w:sz w:val="16"/>
      <w:szCs w:val="16"/>
    </w:rPr>
  </w:style>
  <w:style w:type="character" w:customStyle="1" w:styleId="rvts6">
    <w:name w:val="rvts6"/>
    <w:basedOn w:val="DefaultParagraphFont"/>
    <w:rsid w:val="00863737"/>
  </w:style>
  <w:style w:type="character" w:customStyle="1" w:styleId="rvts5">
    <w:name w:val="rvts5"/>
    <w:basedOn w:val="DefaultParagraphFont"/>
    <w:rsid w:val="00863737"/>
  </w:style>
  <w:style w:type="character" w:customStyle="1" w:styleId="CommentTextChar">
    <w:name w:val="Comment Text Char"/>
    <w:rsid w:val="00863737"/>
  </w:style>
  <w:style w:type="character" w:customStyle="1" w:styleId="CommentSubjectChar">
    <w:name w:val="Comment Subject Char"/>
    <w:basedOn w:val="CommentTextChar"/>
    <w:rsid w:val="00863737"/>
  </w:style>
  <w:style w:type="character" w:customStyle="1" w:styleId="TitleChar">
    <w:name w:val="Title Char"/>
    <w:rsid w:val="00863737"/>
    <w:rPr>
      <w:b/>
      <w:sz w:val="22"/>
      <w:lang w:val="ro-RO"/>
    </w:rPr>
  </w:style>
  <w:style w:type="character" w:customStyle="1" w:styleId="FootnoteTextChar">
    <w:name w:val="Footnote Text Char"/>
    <w:rsid w:val="00863737"/>
  </w:style>
  <w:style w:type="character" w:customStyle="1" w:styleId="Standard7Car">
    <w:name w:val="Standard_7 Car"/>
    <w:rsid w:val="00863737"/>
    <w:rPr>
      <w:rFonts w:eastAsia="SimSun" w:cs="Simplified Arabic"/>
      <w:sz w:val="24"/>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uiPriority w:val="34"/>
    <w:qFormat/>
    <w:rsid w:val="00863737"/>
    <w:rPr>
      <w:sz w:val="24"/>
      <w:szCs w:val="24"/>
    </w:rPr>
  </w:style>
  <w:style w:type="character" w:styleId="Emphasis">
    <w:name w:val="Emphasis"/>
    <w:uiPriority w:val="20"/>
    <w:qFormat/>
    <w:rsid w:val="00863737"/>
    <w:rPr>
      <w:i/>
    </w:rPr>
  </w:style>
  <w:style w:type="character" w:styleId="FootnoteReference">
    <w:name w:val="footnote reference"/>
    <w:rsid w:val="00863737"/>
    <w:rPr>
      <w:vertAlign w:val="superscript"/>
    </w:rPr>
  </w:style>
  <w:style w:type="character" w:styleId="EndnoteReference">
    <w:name w:val="endnote reference"/>
    <w:rsid w:val="00863737"/>
    <w:rPr>
      <w:vertAlign w:val="superscript"/>
    </w:rPr>
  </w:style>
  <w:style w:type="paragraph" w:customStyle="1" w:styleId="Heading">
    <w:name w:val="Heading"/>
    <w:basedOn w:val="Normal"/>
    <w:next w:val="BodyText"/>
    <w:rsid w:val="00863737"/>
    <w:pPr>
      <w:suppressAutoHyphens/>
      <w:spacing w:before="0" w:after="0" w:line="240" w:lineRule="auto"/>
      <w:jc w:val="center"/>
    </w:pPr>
    <w:rPr>
      <w:rFonts w:ascii="Times New Roman" w:eastAsia="Times New Roman" w:hAnsi="Times New Roman" w:cs="Times New Roman"/>
      <w:b/>
      <w:sz w:val="22"/>
      <w:szCs w:val="20"/>
      <w:lang w:eastAsia="zh-CN"/>
    </w:rPr>
  </w:style>
  <w:style w:type="paragraph" w:styleId="BodyText">
    <w:name w:val="Body Text"/>
    <w:basedOn w:val="Normal"/>
    <w:link w:val="BodyTextChar"/>
    <w:rsid w:val="00863737"/>
    <w:pPr>
      <w:suppressAutoHyphens/>
      <w:spacing w:before="0" w:after="0" w:line="240" w:lineRule="auto"/>
    </w:pPr>
    <w:rPr>
      <w:rFonts w:ascii="Times New Roman" w:eastAsia="Times New Roman" w:hAnsi="Times New Roman" w:cs="Times New Roman"/>
      <w:sz w:val="22"/>
      <w:szCs w:val="20"/>
      <w:lang w:eastAsia="zh-CN"/>
    </w:rPr>
  </w:style>
  <w:style w:type="character" w:customStyle="1" w:styleId="BodyTextChar">
    <w:name w:val="Body Text Char"/>
    <w:basedOn w:val="DefaultParagraphFont"/>
    <w:link w:val="BodyText"/>
    <w:rsid w:val="00863737"/>
    <w:rPr>
      <w:rFonts w:ascii="Times New Roman" w:eastAsia="Times New Roman" w:hAnsi="Times New Roman" w:cs="Times New Roman"/>
      <w:szCs w:val="20"/>
      <w:lang w:val="ro-RO" w:eastAsia="zh-CN"/>
    </w:rPr>
  </w:style>
  <w:style w:type="paragraph" w:styleId="List">
    <w:name w:val="List"/>
    <w:basedOn w:val="BodyText"/>
    <w:rsid w:val="00863737"/>
    <w:rPr>
      <w:rFonts w:cs="Arial"/>
    </w:rPr>
  </w:style>
  <w:style w:type="paragraph" w:styleId="Caption">
    <w:name w:val="caption"/>
    <w:basedOn w:val="Normal"/>
    <w:next w:val="Normal"/>
    <w:qFormat/>
    <w:rsid w:val="00863737"/>
    <w:pPr>
      <w:suppressAutoHyphens/>
      <w:spacing w:before="0" w:after="0" w:line="240" w:lineRule="auto"/>
      <w:jc w:val="left"/>
    </w:pPr>
    <w:rPr>
      <w:rFonts w:ascii="Arial" w:eastAsia="Times New Roman" w:hAnsi="Arial" w:cs="Arial"/>
      <w:b/>
      <w:sz w:val="28"/>
      <w:szCs w:val="24"/>
      <w:lang w:eastAsia="zh-CN"/>
    </w:rPr>
  </w:style>
  <w:style w:type="paragraph" w:customStyle="1" w:styleId="Index">
    <w:name w:val="Index"/>
    <w:basedOn w:val="Normal"/>
    <w:rsid w:val="00863737"/>
    <w:pPr>
      <w:suppressLineNumbers/>
      <w:suppressAutoHyphens/>
      <w:spacing w:before="0" w:after="0" w:line="240" w:lineRule="auto"/>
      <w:jc w:val="left"/>
    </w:pPr>
    <w:rPr>
      <w:rFonts w:ascii="Times New Roman" w:eastAsia="Times New Roman" w:hAnsi="Times New Roman" w:cs="Times New Roman"/>
      <w:szCs w:val="24"/>
    </w:rPr>
  </w:style>
  <w:style w:type="paragraph" w:styleId="BodyTextIndent">
    <w:name w:val="Body Text Indent"/>
    <w:basedOn w:val="Normal"/>
    <w:link w:val="BodyTextIndentChar"/>
    <w:rsid w:val="00863737"/>
    <w:pPr>
      <w:suppressAutoHyphens/>
      <w:spacing w:before="0" w:after="0" w:line="240" w:lineRule="auto"/>
      <w:ind w:left="720"/>
    </w:pPr>
    <w:rPr>
      <w:rFonts w:ascii="Times New Roman" w:eastAsia="Times New Roman" w:hAnsi="Times New Roman" w:cs="Times New Roman"/>
      <w:szCs w:val="20"/>
      <w:lang w:val="fr-FR" w:eastAsia="zh-CN"/>
    </w:rPr>
  </w:style>
  <w:style w:type="character" w:customStyle="1" w:styleId="BodyTextIndentChar">
    <w:name w:val="Body Text Indent Char"/>
    <w:basedOn w:val="DefaultParagraphFont"/>
    <w:link w:val="BodyTextIndent"/>
    <w:rsid w:val="00863737"/>
    <w:rPr>
      <w:rFonts w:ascii="Times New Roman" w:eastAsia="Times New Roman" w:hAnsi="Times New Roman" w:cs="Times New Roman"/>
      <w:sz w:val="24"/>
      <w:szCs w:val="20"/>
      <w:lang w:val="fr-FR" w:eastAsia="zh-CN"/>
    </w:rPr>
  </w:style>
  <w:style w:type="paragraph" w:customStyle="1" w:styleId="HeaderandFooter">
    <w:name w:val="Header and Footer"/>
    <w:basedOn w:val="Normal"/>
    <w:rsid w:val="00863737"/>
    <w:pPr>
      <w:suppressLineNumbers/>
      <w:tabs>
        <w:tab w:val="center" w:pos="4986"/>
        <w:tab w:val="right" w:pos="9972"/>
      </w:tabs>
      <w:suppressAutoHyphens/>
      <w:spacing w:before="0" w:after="0" w:line="240" w:lineRule="auto"/>
      <w:jc w:val="left"/>
    </w:pPr>
    <w:rPr>
      <w:rFonts w:ascii="Times New Roman" w:eastAsia="Times New Roman" w:hAnsi="Times New Roman" w:cs="Times New Roman"/>
      <w:szCs w:val="24"/>
      <w:lang w:val="en-US" w:eastAsia="zh-CN"/>
    </w:rPr>
  </w:style>
  <w:style w:type="paragraph" w:styleId="BodyText2">
    <w:name w:val="Body Text 2"/>
    <w:basedOn w:val="Normal"/>
    <w:link w:val="BodyText2Char"/>
    <w:rsid w:val="00863737"/>
    <w:pPr>
      <w:suppressAutoHyphens/>
      <w:spacing w:before="0" w:after="0" w:line="240" w:lineRule="auto"/>
      <w:ind w:right="-4"/>
    </w:pPr>
    <w:rPr>
      <w:rFonts w:ascii="Arial" w:eastAsia="Times New Roman" w:hAnsi="Arial" w:cs="Arial"/>
      <w:szCs w:val="24"/>
      <w:lang w:eastAsia="zh-CN"/>
    </w:rPr>
  </w:style>
  <w:style w:type="character" w:customStyle="1" w:styleId="BodyText2Char">
    <w:name w:val="Body Text 2 Char"/>
    <w:basedOn w:val="DefaultParagraphFont"/>
    <w:link w:val="BodyText2"/>
    <w:rsid w:val="00863737"/>
    <w:rPr>
      <w:rFonts w:ascii="Arial" w:eastAsia="Times New Roman" w:hAnsi="Arial" w:cs="Arial"/>
      <w:sz w:val="24"/>
      <w:szCs w:val="24"/>
      <w:lang w:val="ro-RO" w:eastAsia="zh-CN"/>
    </w:rPr>
  </w:style>
  <w:style w:type="paragraph" w:styleId="FootnoteText">
    <w:name w:val="footnote text"/>
    <w:basedOn w:val="Normal"/>
    <w:link w:val="FootnoteTextChar1"/>
    <w:rsid w:val="00863737"/>
    <w:pPr>
      <w:suppressAutoHyphens/>
      <w:spacing w:before="0" w:after="0" w:line="240" w:lineRule="auto"/>
      <w:jc w:val="left"/>
    </w:pPr>
    <w:rPr>
      <w:rFonts w:ascii="Times New Roman" w:eastAsia="Times New Roman" w:hAnsi="Times New Roman" w:cs="Times New Roman"/>
      <w:sz w:val="20"/>
      <w:szCs w:val="20"/>
      <w:lang w:val="en-US" w:eastAsia="zh-CN"/>
    </w:rPr>
  </w:style>
  <w:style w:type="character" w:customStyle="1" w:styleId="FootnoteTextChar1">
    <w:name w:val="Footnote Text Char1"/>
    <w:basedOn w:val="DefaultParagraphFont"/>
    <w:link w:val="FootnoteText"/>
    <w:rsid w:val="00863737"/>
    <w:rPr>
      <w:rFonts w:ascii="Times New Roman" w:eastAsia="Times New Roman" w:hAnsi="Times New Roman" w:cs="Times New Roman"/>
      <w:sz w:val="20"/>
      <w:szCs w:val="20"/>
      <w:lang w:eastAsia="zh-CN"/>
    </w:rPr>
  </w:style>
  <w:style w:type="paragraph" w:styleId="EndnoteText">
    <w:name w:val="endnote text"/>
    <w:basedOn w:val="Normal"/>
    <w:link w:val="EndnoteTextChar"/>
    <w:rsid w:val="00863737"/>
    <w:pPr>
      <w:suppressAutoHyphens/>
      <w:spacing w:before="0" w:after="0" w:line="240" w:lineRule="auto"/>
      <w:jc w:val="left"/>
    </w:pPr>
    <w:rPr>
      <w:rFonts w:ascii="Times New Roman" w:eastAsia="Times New Roman" w:hAnsi="Times New Roman" w:cs="Times New Roman"/>
      <w:sz w:val="20"/>
      <w:szCs w:val="20"/>
      <w:lang w:val="en-US" w:eastAsia="zh-CN"/>
    </w:rPr>
  </w:style>
  <w:style w:type="character" w:customStyle="1" w:styleId="EndnoteTextChar">
    <w:name w:val="Endnote Text Char"/>
    <w:basedOn w:val="DefaultParagraphFont"/>
    <w:link w:val="EndnoteText"/>
    <w:rsid w:val="00863737"/>
    <w:rPr>
      <w:rFonts w:ascii="Times New Roman" w:eastAsia="Times New Roman" w:hAnsi="Times New Roman" w:cs="Times New Roman"/>
      <w:sz w:val="20"/>
      <w:szCs w:val="20"/>
      <w:lang w:eastAsia="zh-CN"/>
    </w:rPr>
  </w:style>
  <w:style w:type="paragraph" w:styleId="CommentText">
    <w:name w:val="annotation text"/>
    <w:basedOn w:val="Normal"/>
    <w:link w:val="CommentTextChar1"/>
    <w:rsid w:val="00863737"/>
    <w:pPr>
      <w:suppressAutoHyphens/>
      <w:spacing w:before="0" w:after="0" w:line="240" w:lineRule="auto"/>
      <w:jc w:val="left"/>
    </w:pPr>
    <w:rPr>
      <w:rFonts w:ascii="Times New Roman" w:eastAsia="Times New Roman" w:hAnsi="Times New Roman" w:cs="Times New Roman"/>
      <w:sz w:val="20"/>
      <w:szCs w:val="20"/>
      <w:lang w:val="x-none" w:eastAsia="zh-CN"/>
    </w:rPr>
  </w:style>
  <w:style w:type="character" w:customStyle="1" w:styleId="CommentTextChar1">
    <w:name w:val="Comment Text Char1"/>
    <w:basedOn w:val="DefaultParagraphFont"/>
    <w:link w:val="CommentText"/>
    <w:rsid w:val="00863737"/>
    <w:rPr>
      <w:rFonts w:ascii="Times New Roman" w:eastAsia="Times New Roman" w:hAnsi="Times New Roman" w:cs="Times New Roman"/>
      <w:sz w:val="20"/>
      <w:szCs w:val="20"/>
      <w:lang w:val="x-none" w:eastAsia="zh-CN"/>
    </w:rPr>
  </w:style>
  <w:style w:type="paragraph" w:styleId="BlockText">
    <w:name w:val="Block Text"/>
    <w:basedOn w:val="Normal"/>
    <w:rsid w:val="00863737"/>
    <w:pPr>
      <w:suppressAutoHyphens/>
      <w:spacing w:before="0" w:after="0" w:line="240" w:lineRule="auto"/>
      <w:ind w:left="720" w:right="-4"/>
    </w:pPr>
    <w:rPr>
      <w:rFonts w:ascii="Arial" w:eastAsia="Times New Roman" w:hAnsi="Arial" w:cs="Arial"/>
      <w:szCs w:val="24"/>
      <w:lang w:eastAsia="zh-CN"/>
    </w:rPr>
  </w:style>
  <w:style w:type="paragraph" w:styleId="BodyTextIndent2">
    <w:name w:val="Body Text Indent 2"/>
    <w:basedOn w:val="Normal"/>
    <w:link w:val="BodyTextIndent2Char"/>
    <w:rsid w:val="00863737"/>
    <w:pPr>
      <w:keepNext/>
      <w:suppressAutoHyphens/>
      <w:spacing w:before="0" w:after="0" w:line="240" w:lineRule="auto"/>
      <w:ind w:left="708"/>
      <w:outlineLvl w:val="1"/>
    </w:pPr>
    <w:rPr>
      <w:rFonts w:ascii="Arial" w:eastAsia="Times New Roman" w:hAnsi="Arial" w:cs="Arial"/>
      <w:bCs/>
      <w:szCs w:val="24"/>
      <w:lang w:eastAsia="zh-CN"/>
    </w:rPr>
  </w:style>
  <w:style w:type="character" w:customStyle="1" w:styleId="BodyTextIndent2Char">
    <w:name w:val="Body Text Indent 2 Char"/>
    <w:basedOn w:val="DefaultParagraphFont"/>
    <w:link w:val="BodyTextIndent2"/>
    <w:rsid w:val="00863737"/>
    <w:rPr>
      <w:rFonts w:ascii="Arial" w:eastAsia="Times New Roman" w:hAnsi="Arial" w:cs="Arial"/>
      <w:bCs/>
      <w:sz w:val="24"/>
      <w:szCs w:val="24"/>
      <w:lang w:val="ro-RO" w:eastAsia="zh-CN"/>
    </w:rPr>
  </w:style>
  <w:style w:type="paragraph" w:styleId="BodyText3">
    <w:name w:val="Body Text 3"/>
    <w:basedOn w:val="Normal"/>
    <w:link w:val="BodyText3Char"/>
    <w:rsid w:val="00863737"/>
    <w:pPr>
      <w:keepNext/>
      <w:suppressAutoHyphens/>
      <w:spacing w:before="0" w:after="0" w:line="240" w:lineRule="auto"/>
      <w:outlineLvl w:val="1"/>
    </w:pPr>
    <w:rPr>
      <w:rFonts w:ascii="Arial" w:eastAsia="Times New Roman" w:hAnsi="Arial" w:cs="Arial"/>
      <w:bCs/>
      <w:szCs w:val="24"/>
      <w:lang w:eastAsia="zh-CN"/>
    </w:rPr>
  </w:style>
  <w:style w:type="character" w:customStyle="1" w:styleId="BodyText3Char">
    <w:name w:val="Body Text 3 Char"/>
    <w:basedOn w:val="DefaultParagraphFont"/>
    <w:link w:val="BodyText3"/>
    <w:rsid w:val="00863737"/>
    <w:rPr>
      <w:rFonts w:ascii="Arial" w:eastAsia="Times New Roman" w:hAnsi="Arial" w:cs="Arial"/>
      <w:bCs/>
      <w:sz w:val="24"/>
      <w:szCs w:val="24"/>
      <w:lang w:val="ro-RO" w:eastAsia="zh-CN"/>
    </w:rPr>
  </w:style>
  <w:style w:type="paragraph" w:styleId="BodyTextIndent3">
    <w:name w:val="Body Text Indent 3"/>
    <w:basedOn w:val="Normal"/>
    <w:link w:val="BodyTextIndent3Char"/>
    <w:rsid w:val="00863737"/>
    <w:pPr>
      <w:suppressAutoHyphens/>
      <w:spacing w:before="0" w:after="0" w:line="240" w:lineRule="auto"/>
      <w:ind w:left="1080"/>
    </w:pPr>
    <w:rPr>
      <w:rFonts w:ascii="Arial" w:eastAsia="Times New Roman" w:hAnsi="Arial" w:cs="Arial"/>
      <w:szCs w:val="24"/>
      <w:lang w:eastAsia="zh-CN"/>
    </w:rPr>
  </w:style>
  <w:style w:type="character" w:customStyle="1" w:styleId="BodyTextIndent3Char">
    <w:name w:val="Body Text Indent 3 Char"/>
    <w:basedOn w:val="DefaultParagraphFont"/>
    <w:link w:val="BodyTextIndent3"/>
    <w:rsid w:val="00863737"/>
    <w:rPr>
      <w:rFonts w:ascii="Arial" w:eastAsia="Times New Roman" w:hAnsi="Arial" w:cs="Arial"/>
      <w:sz w:val="24"/>
      <w:szCs w:val="24"/>
      <w:lang w:val="ro-RO" w:eastAsia="zh-CN"/>
    </w:rPr>
  </w:style>
  <w:style w:type="paragraph" w:customStyle="1" w:styleId="Achievement">
    <w:name w:val="Achievement"/>
    <w:basedOn w:val="Normal"/>
    <w:rsid w:val="00863737"/>
    <w:pPr>
      <w:numPr>
        <w:numId w:val="2"/>
      </w:numPr>
      <w:suppressAutoHyphens/>
      <w:spacing w:before="0" w:after="0" w:line="240" w:lineRule="auto"/>
      <w:jc w:val="left"/>
    </w:pPr>
    <w:rPr>
      <w:rFonts w:ascii="Times New Roman" w:eastAsia="Times New Roman" w:hAnsi="Times New Roman" w:cs="Times New Roman"/>
      <w:szCs w:val="24"/>
      <w:lang w:val="en-US" w:eastAsia="zh-CN"/>
    </w:rPr>
  </w:style>
  <w:style w:type="paragraph" w:styleId="CommentSubject">
    <w:name w:val="annotation subject"/>
    <w:basedOn w:val="CommentText"/>
    <w:next w:val="CommentText"/>
    <w:link w:val="CommentSubjectChar1"/>
    <w:rsid w:val="00863737"/>
    <w:rPr>
      <w:b/>
      <w:bCs/>
    </w:rPr>
  </w:style>
  <w:style w:type="character" w:customStyle="1" w:styleId="CommentSubjectChar1">
    <w:name w:val="Comment Subject Char1"/>
    <w:basedOn w:val="CommentTextChar1"/>
    <w:link w:val="CommentSubject"/>
    <w:rsid w:val="00863737"/>
    <w:rPr>
      <w:rFonts w:ascii="Times New Roman" w:eastAsia="Times New Roman" w:hAnsi="Times New Roman" w:cs="Times New Roman"/>
      <w:b/>
      <w:bCs/>
      <w:sz w:val="20"/>
      <w:szCs w:val="20"/>
      <w:lang w:val="x-none" w:eastAsia="zh-CN"/>
    </w:rPr>
  </w:style>
  <w:style w:type="paragraph" w:customStyle="1" w:styleId="ColorfulList-Accent11">
    <w:name w:val="Colorful List - Accent 11"/>
    <w:basedOn w:val="Normal"/>
    <w:rsid w:val="00863737"/>
    <w:pPr>
      <w:suppressAutoHyphens/>
      <w:spacing w:before="0" w:after="0" w:line="240" w:lineRule="auto"/>
      <w:ind w:left="720"/>
      <w:jc w:val="left"/>
    </w:pPr>
    <w:rPr>
      <w:rFonts w:ascii="Times New Roman" w:eastAsia="Times New Roman" w:hAnsi="Times New Roman" w:cs="Times New Roman"/>
      <w:szCs w:val="24"/>
      <w:lang w:val="en-US" w:eastAsia="zh-CN"/>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
    <w:basedOn w:val="Normal"/>
    <w:uiPriority w:val="34"/>
    <w:qFormat/>
    <w:rsid w:val="00863737"/>
    <w:pPr>
      <w:suppressAutoHyphens/>
      <w:spacing w:before="0" w:after="0" w:line="240" w:lineRule="auto"/>
      <w:ind w:left="708"/>
      <w:jc w:val="left"/>
    </w:pPr>
    <w:rPr>
      <w:rFonts w:ascii="Times New Roman" w:eastAsia="Times New Roman" w:hAnsi="Times New Roman" w:cs="Times New Roman"/>
      <w:szCs w:val="24"/>
      <w:lang w:val="en-US" w:eastAsia="zh-CN"/>
    </w:rPr>
  </w:style>
  <w:style w:type="paragraph" w:customStyle="1" w:styleId="Standard7">
    <w:name w:val="Standard_7"/>
    <w:basedOn w:val="Normal"/>
    <w:next w:val="Normal"/>
    <w:rsid w:val="00863737"/>
    <w:pPr>
      <w:tabs>
        <w:tab w:val="left" w:pos="4320"/>
      </w:tabs>
      <w:suppressAutoHyphens/>
      <w:spacing w:before="0" w:after="240" w:line="240" w:lineRule="auto"/>
      <w:ind w:left="4321" w:hanging="4321"/>
      <w:outlineLvl w:val="6"/>
    </w:pPr>
    <w:rPr>
      <w:rFonts w:ascii="Times New Roman" w:eastAsia="SimSun" w:hAnsi="Times New Roman" w:cs="Simplified Arabic"/>
      <w:szCs w:val="20"/>
      <w:lang w:val="en-US" w:eastAsia="zh-CN"/>
    </w:rPr>
  </w:style>
  <w:style w:type="paragraph" w:customStyle="1" w:styleId="P68B1DB1-Normal11">
    <w:name w:val="P68B1DB1-Normal11"/>
    <w:basedOn w:val="Normal"/>
    <w:rsid w:val="00863737"/>
    <w:pPr>
      <w:suppressAutoHyphens/>
      <w:spacing w:before="0" w:after="160" w:line="252" w:lineRule="auto"/>
      <w:jc w:val="left"/>
    </w:pPr>
    <w:rPr>
      <w:rFonts w:ascii="Times New Roman" w:eastAsia="Calibri" w:hAnsi="Times New Roman" w:cs="Times New Roman"/>
      <w:b/>
      <w:szCs w:val="20"/>
      <w:lang w:val="en-US" w:eastAsia="zh-CN"/>
    </w:rPr>
  </w:style>
  <w:style w:type="paragraph" w:customStyle="1" w:styleId="P68B1DB1-Normal12">
    <w:name w:val="P68B1DB1-Normal12"/>
    <w:basedOn w:val="Normal"/>
    <w:rsid w:val="00863737"/>
    <w:pPr>
      <w:suppressAutoHyphens/>
      <w:spacing w:before="0" w:after="160" w:line="252" w:lineRule="auto"/>
      <w:jc w:val="left"/>
    </w:pPr>
    <w:rPr>
      <w:rFonts w:ascii="Times New Roman" w:eastAsia="Calibri" w:hAnsi="Times New Roman" w:cs="Times New Roman"/>
      <w:b/>
      <w:szCs w:val="20"/>
      <w:lang w:val="en-US" w:eastAsia="zh-CN"/>
    </w:rPr>
  </w:style>
  <w:style w:type="paragraph" w:customStyle="1" w:styleId="P68B1DB1-ListParagraph13">
    <w:name w:val="P68B1DB1-ListParagraph13"/>
    <w:basedOn w:val="ListParagraph"/>
    <w:rsid w:val="00863737"/>
    <w:pPr>
      <w:spacing w:after="160" w:line="252" w:lineRule="auto"/>
      <w:ind w:left="720"/>
      <w:contextualSpacing/>
    </w:pPr>
    <w:rPr>
      <w:rFonts w:eastAsia="Calibri"/>
      <w:szCs w:val="20"/>
    </w:rPr>
  </w:style>
  <w:style w:type="paragraph" w:customStyle="1" w:styleId="P68B1DB1-ListParagraph14">
    <w:name w:val="P68B1DB1-ListParagraph14"/>
    <w:basedOn w:val="ListParagraph"/>
    <w:rsid w:val="00863737"/>
    <w:pPr>
      <w:spacing w:after="160" w:line="252" w:lineRule="auto"/>
      <w:ind w:left="720"/>
      <w:contextualSpacing/>
    </w:pPr>
    <w:rPr>
      <w:szCs w:val="20"/>
    </w:rPr>
  </w:style>
  <w:style w:type="paragraph" w:customStyle="1" w:styleId="P68B1DB1-Standard7019">
    <w:name w:val="P68B1DB1-Standard7019"/>
    <w:basedOn w:val="Standard7"/>
    <w:rsid w:val="00863737"/>
    <w:rPr>
      <w:rFonts w:eastAsia="Times New Roman" w:cs="Times New Roman"/>
    </w:rPr>
  </w:style>
  <w:style w:type="paragraph" w:customStyle="1" w:styleId="P68B1DB1-ListParagraph20">
    <w:name w:val="P68B1DB1-ListParagraph20"/>
    <w:basedOn w:val="ListParagraph"/>
    <w:rsid w:val="00863737"/>
    <w:pPr>
      <w:spacing w:after="160" w:line="252" w:lineRule="auto"/>
      <w:ind w:left="720"/>
      <w:contextualSpacing/>
    </w:pPr>
    <w:rPr>
      <w:rFonts w:eastAsia="Calibri"/>
      <w:szCs w:val="20"/>
    </w:rPr>
  </w:style>
  <w:style w:type="paragraph" w:customStyle="1" w:styleId="P68B1DB1-FootnoteText38">
    <w:name w:val="P68B1DB1-FootnoteText38"/>
    <w:basedOn w:val="FootnoteText"/>
    <w:rsid w:val="00863737"/>
    <w:rPr>
      <w:rFonts w:eastAsia="Calibri"/>
    </w:rPr>
  </w:style>
  <w:style w:type="paragraph" w:customStyle="1" w:styleId="StandardL9">
    <w:name w:val="Standard L9"/>
    <w:basedOn w:val="Normal"/>
    <w:next w:val="BodyText3"/>
    <w:rsid w:val="00863737"/>
    <w:pPr>
      <w:numPr>
        <w:numId w:val="3"/>
      </w:numPr>
      <w:suppressAutoHyphens/>
      <w:spacing w:before="0" w:after="240" w:line="240" w:lineRule="auto"/>
      <w:outlineLvl w:val="8"/>
    </w:pPr>
    <w:rPr>
      <w:rFonts w:ascii="Times New Roman" w:eastAsia="Times New Roman" w:hAnsi="Times New Roman" w:cs="Times New Roman"/>
      <w:szCs w:val="20"/>
      <w:lang w:val="en-US" w:eastAsia="zh-CN"/>
    </w:rPr>
  </w:style>
  <w:style w:type="paragraph" w:customStyle="1" w:styleId="StandardL8">
    <w:name w:val="Standard L8"/>
    <w:basedOn w:val="Normal"/>
    <w:next w:val="BodyText2"/>
    <w:rsid w:val="00863737"/>
    <w:pPr>
      <w:suppressAutoHyphens/>
      <w:spacing w:before="0" w:after="240" w:line="240" w:lineRule="auto"/>
      <w:ind w:left="360" w:hanging="360"/>
      <w:outlineLvl w:val="7"/>
    </w:pPr>
    <w:rPr>
      <w:rFonts w:ascii="Times New Roman" w:eastAsia="Times New Roman" w:hAnsi="Times New Roman" w:cs="Times New Roman"/>
      <w:szCs w:val="20"/>
      <w:lang w:val="en-US" w:eastAsia="zh-CN"/>
    </w:rPr>
  </w:style>
  <w:style w:type="paragraph" w:customStyle="1" w:styleId="StandardL7">
    <w:name w:val="Standard L7"/>
    <w:basedOn w:val="Normal"/>
    <w:next w:val="Normal"/>
    <w:rsid w:val="00863737"/>
    <w:pPr>
      <w:suppressAutoHyphens/>
      <w:spacing w:before="0" w:after="240" w:line="240" w:lineRule="auto"/>
      <w:ind w:left="360" w:hanging="360"/>
      <w:outlineLvl w:val="6"/>
    </w:pPr>
    <w:rPr>
      <w:rFonts w:ascii="Times New Roman" w:eastAsia="Times New Roman" w:hAnsi="Times New Roman" w:cs="Times New Roman"/>
      <w:szCs w:val="20"/>
      <w:lang w:val="en-US" w:eastAsia="zh-CN"/>
    </w:rPr>
  </w:style>
  <w:style w:type="paragraph" w:customStyle="1" w:styleId="StandardL6">
    <w:name w:val="Standard L6"/>
    <w:basedOn w:val="Normal"/>
    <w:next w:val="Normal"/>
    <w:rsid w:val="00863737"/>
    <w:pPr>
      <w:suppressAutoHyphens/>
      <w:spacing w:before="0" w:after="240" w:line="240" w:lineRule="auto"/>
      <w:ind w:left="360" w:hanging="360"/>
      <w:outlineLvl w:val="5"/>
    </w:pPr>
    <w:rPr>
      <w:rFonts w:ascii="Times New Roman" w:eastAsia="Times New Roman" w:hAnsi="Times New Roman" w:cs="Times New Roman"/>
      <w:szCs w:val="20"/>
      <w:lang w:val="en-US" w:eastAsia="zh-CN"/>
    </w:rPr>
  </w:style>
  <w:style w:type="paragraph" w:customStyle="1" w:styleId="StandardL5">
    <w:name w:val="Standard L5"/>
    <w:basedOn w:val="Normal"/>
    <w:next w:val="Normal"/>
    <w:rsid w:val="00863737"/>
    <w:pPr>
      <w:suppressAutoHyphens/>
      <w:spacing w:before="0" w:after="240" w:line="240" w:lineRule="auto"/>
      <w:ind w:left="360" w:hanging="360"/>
      <w:outlineLvl w:val="4"/>
    </w:pPr>
    <w:rPr>
      <w:rFonts w:ascii="Times New Roman" w:eastAsia="Times New Roman" w:hAnsi="Times New Roman" w:cs="Times New Roman"/>
      <w:szCs w:val="20"/>
      <w:lang w:val="en-US" w:eastAsia="zh-CN"/>
    </w:rPr>
  </w:style>
  <w:style w:type="paragraph" w:customStyle="1" w:styleId="StandardL4">
    <w:name w:val="Standard L4"/>
    <w:basedOn w:val="Normal"/>
    <w:next w:val="BodyText3"/>
    <w:rsid w:val="00863737"/>
    <w:pPr>
      <w:suppressAutoHyphens/>
      <w:spacing w:before="0" w:after="240" w:line="240" w:lineRule="auto"/>
      <w:ind w:left="360" w:hanging="360"/>
      <w:outlineLvl w:val="3"/>
    </w:pPr>
    <w:rPr>
      <w:rFonts w:ascii="Times New Roman" w:eastAsia="Times New Roman" w:hAnsi="Times New Roman" w:cs="Times New Roman"/>
      <w:szCs w:val="20"/>
      <w:lang w:val="en-US" w:eastAsia="zh-CN"/>
    </w:rPr>
  </w:style>
  <w:style w:type="paragraph" w:customStyle="1" w:styleId="StandardL3">
    <w:name w:val="Standard L3"/>
    <w:basedOn w:val="Normal"/>
    <w:next w:val="BodyText2"/>
    <w:rsid w:val="00863737"/>
    <w:pPr>
      <w:suppressAutoHyphens/>
      <w:spacing w:before="0" w:after="240" w:line="240" w:lineRule="auto"/>
      <w:ind w:left="360" w:hanging="360"/>
      <w:outlineLvl w:val="2"/>
    </w:pPr>
    <w:rPr>
      <w:rFonts w:ascii="Times New Roman" w:eastAsia="Times New Roman" w:hAnsi="Times New Roman" w:cs="Times New Roman"/>
      <w:szCs w:val="20"/>
      <w:lang w:val="en-US" w:eastAsia="zh-CN"/>
    </w:rPr>
  </w:style>
  <w:style w:type="paragraph" w:customStyle="1" w:styleId="StandardL2">
    <w:name w:val="Standard L2"/>
    <w:basedOn w:val="Normal"/>
    <w:next w:val="Normal"/>
    <w:rsid w:val="00863737"/>
    <w:pPr>
      <w:suppressAutoHyphens/>
      <w:spacing w:before="0" w:after="240" w:line="240" w:lineRule="auto"/>
      <w:ind w:left="360" w:hanging="360"/>
      <w:outlineLvl w:val="1"/>
    </w:pPr>
    <w:rPr>
      <w:rFonts w:ascii="Times New Roman" w:eastAsia="Times New Roman" w:hAnsi="Times New Roman" w:cs="Times New Roman"/>
      <w:szCs w:val="20"/>
      <w:lang w:val="en-US" w:eastAsia="zh-CN"/>
    </w:rPr>
  </w:style>
  <w:style w:type="paragraph" w:customStyle="1" w:styleId="1">
    <w:name w:val="1"/>
    <w:basedOn w:val="Normal"/>
    <w:rsid w:val="00863737"/>
    <w:pPr>
      <w:suppressAutoHyphens/>
      <w:spacing w:before="0" w:after="160"/>
    </w:pPr>
    <w:rPr>
      <w:rFonts w:ascii="Times New Roman" w:eastAsia="Times New Roman" w:hAnsi="Times New Roman" w:cs="Times New Roman"/>
      <w:sz w:val="20"/>
      <w:szCs w:val="20"/>
      <w:vertAlign w:val="superscript"/>
      <w:lang w:val="en-US" w:eastAsia="zh-CN"/>
    </w:rPr>
  </w:style>
  <w:style w:type="paragraph" w:styleId="Revision">
    <w:name w:val="Revision"/>
    <w:rsid w:val="00863737"/>
    <w:pPr>
      <w:suppressAutoHyphens/>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Normal"/>
    <w:rsid w:val="00863737"/>
    <w:pPr>
      <w:widowControl w:val="0"/>
      <w:suppressLineNumbers/>
      <w:suppressAutoHyphens/>
      <w:spacing w:before="0" w:after="0" w:line="240" w:lineRule="auto"/>
      <w:jc w:val="left"/>
    </w:pPr>
    <w:rPr>
      <w:rFonts w:ascii="Times New Roman" w:eastAsia="Times New Roman" w:hAnsi="Times New Roman" w:cs="Times New Roman"/>
      <w:szCs w:val="24"/>
      <w:lang w:val="en-US" w:eastAsia="zh-CN"/>
    </w:rPr>
  </w:style>
  <w:style w:type="paragraph" w:customStyle="1" w:styleId="TableHeading">
    <w:name w:val="Table Heading"/>
    <w:basedOn w:val="TableContents"/>
    <w:rsid w:val="00863737"/>
    <w:pPr>
      <w:jc w:val="center"/>
    </w:pPr>
    <w:rPr>
      <w:b/>
      <w:bCs/>
    </w:rPr>
  </w:style>
  <w:style w:type="paragraph" w:customStyle="1" w:styleId="FrameContents">
    <w:name w:val="Frame Contents"/>
    <w:basedOn w:val="Normal"/>
    <w:rsid w:val="00863737"/>
    <w:pPr>
      <w:suppressAutoHyphens/>
      <w:spacing w:before="0" w:after="0" w:line="240" w:lineRule="auto"/>
      <w:jc w:val="left"/>
    </w:pPr>
    <w:rPr>
      <w:rFonts w:ascii="Times New Roman" w:eastAsia="Times New Roman" w:hAnsi="Times New Roman" w:cs="Times New Roman"/>
      <w:szCs w:val="24"/>
      <w:lang w:val="en-US" w:eastAsia="zh-CN"/>
    </w:rPr>
  </w:style>
  <w:style w:type="character" w:customStyle="1" w:styleId="l5tlu1">
    <w:name w:val="l5tlu1"/>
    <w:rsid w:val="00863737"/>
    <w:rPr>
      <w:b/>
      <w:bCs/>
      <w:color w:val="000000"/>
      <w:sz w:val="32"/>
      <w:szCs w:val="32"/>
    </w:rPr>
  </w:style>
  <w:style w:type="character" w:customStyle="1" w:styleId="salnttl">
    <w:name w:val="s_aln_ttl"/>
    <w:basedOn w:val="DefaultParagraphFont"/>
    <w:rsid w:val="00863737"/>
  </w:style>
  <w:style w:type="character" w:customStyle="1" w:styleId="salnbdy">
    <w:name w:val="s_aln_bdy"/>
    <w:basedOn w:val="DefaultParagraphFont"/>
    <w:rsid w:val="00863737"/>
  </w:style>
  <w:style w:type="character" w:customStyle="1" w:styleId="slitbdy">
    <w:name w:val="s_lit_bdy"/>
    <w:rsid w:val="00863737"/>
  </w:style>
  <w:style w:type="character" w:customStyle="1" w:styleId="slgi">
    <w:name w:val="s_lgi"/>
    <w:rsid w:val="00863737"/>
  </w:style>
  <w:style w:type="table" w:customStyle="1" w:styleId="TableGrid1">
    <w:name w:val="Table Grid1"/>
    <w:basedOn w:val="TableNormal"/>
    <w:next w:val="TableGrid"/>
    <w:uiPriority w:val="39"/>
    <w:rsid w:val="00863737"/>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4070">
      <w:bodyDiv w:val="1"/>
      <w:marLeft w:val="0"/>
      <w:marRight w:val="0"/>
      <w:marTop w:val="0"/>
      <w:marBottom w:val="0"/>
      <w:divBdr>
        <w:top w:val="none" w:sz="0" w:space="0" w:color="auto"/>
        <w:left w:val="none" w:sz="0" w:space="0" w:color="auto"/>
        <w:bottom w:val="none" w:sz="0" w:space="0" w:color="auto"/>
        <w:right w:val="none" w:sz="0" w:space="0" w:color="auto"/>
      </w:divBdr>
    </w:div>
    <w:div w:id="201939891">
      <w:bodyDiv w:val="1"/>
      <w:marLeft w:val="0"/>
      <w:marRight w:val="0"/>
      <w:marTop w:val="0"/>
      <w:marBottom w:val="0"/>
      <w:divBdr>
        <w:top w:val="none" w:sz="0" w:space="0" w:color="auto"/>
        <w:left w:val="none" w:sz="0" w:space="0" w:color="auto"/>
        <w:bottom w:val="none" w:sz="0" w:space="0" w:color="auto"/>
        <w:right w:val="none" w:sz="0" w:space="0" w:color="auto"/>
      </w:divBdr>
    </w:div>
    <w:div w:id="264504581">
      <w:bodyDiv w:val="1"/>
      <w:marLeft w:val="0"/>
      <w:marRight w:val="0"/>
      <w:marTop w:val="0"/>
      <w:marBottom w:val="0"/>
      <w:divBdr>
        <w:top w:val="none" w:sz="0" w:space="0" w:color="auto"/>
        <w:left w:val="none" w:sz="0" w:space="0" w:color="auto"/>
        <w:bottom w:val="none" w:sz="0" w:space="0" w:color="auto"/>
        <w:right w:val="none" w:sz="0" w:space="0" w:color="auto"/>
      </w:divBdr>
      <w:divsChild>
        <w:div w:id="117334143">
          <w:marLeft w:val="0"/>
          <w:marRight w:val="0"/>
          <w:marTop w:val="0"/>
          <w:marBottom w:val="0"/>
          <w:divBdr>
            <w:top w:val="none" w:sz="0" w:space="0" w:color="auto"/>
            <w:left w:val="none" w:sz="0" w:space="0" w:color="auto"/>
            <w:bottom w:val="none" w:sz="0" w:space="0" w:color="auto"/>
            <w:right w:val="none" w:sz="0" w:space="0" w:color="auto"/>
          </w:divBdr>
          <w:divsChild>
            <w:div w:id="904146587">
              <w:marLeft w:val="0"/>
              <w:marRight w:val="0"/>
              <w:marTop w:val="0"/>
              <w:marBottom w:val="0"/>
              <w:divBdr>
                <w:top w:val="none" w:sz="0" w:space="0" w:color="auto"/>
                <w:left w:val="none" w:sz="0" w:space="0" w:color="auto"/>
                <w:bottom w:val="none" w:sz="0" w:space="0" w:color="auto"/>
                <w:right w:val="none" w:sz="0" w:space="0" w:color="auto"/>
              </w:divBdr>
              <w:divsChild>
                <w:div w:id="25839182">
                  <w:marLeft w:val="0"/>
                  <w:marRight w:val="0"/>
                  <w:marTop w:val="0"/>
                  <w:marBottom w:val="0"/>
                  <w:divBdr>
                    <w:top w:val="none" w:sz="0" w:space="0" w:color="auto"/>
                    <w:left w:val="none" w:sz="0" w:space="0" w:color="auto"/>
                    <w:bottom w:val="none" w:sz="0" w:space="0" w:color="auto"/>
                    <w:right w:val="none" w:sz="0" w:space="0" w:color="auto"/>
                  </w:divBdr>
                  <w:divsChild>
                    <w:div w:id="168910775">
                      <w:marLeft w:val="0"/>
                      <w:marRight w:val="0"/>
                      <w:marTop w:val="0"/>
                      <w:marBottom w:val="0"/>
                      <w:divBdr>
                        <w:top w:val="none" w:sz="0" w:space="0" w:color="auto"/>
                        <w:left w:val="none" w:sz="0" w:space="0" w:color="auto"/>
                        <w:bottom w:val="none" w:sz="0" w:space="0" w:color="auto"/>
                        <w:right w:val="none" w:sz="0" w:space="0" w:color="auto"/>
                      </w:divBdr>
                      <w:divsChild>
                        <w:div w:id="294020327">
                          <w:marLeft w:val="0"/>
                          <w:marRight w:val="0"/>
                          <w:marTop w:val="0"/>
                          <w:marBottom w:val="0"/>
                          <w:divBdr>
                            <w:top w:val="none" w:sz="0" w:space="0" w:color="auto"/>
                            <w:left w:val="none" w:sz="0" w:space="0" w:color="auto"/>
                            <w:bottom w:val="none" w:sz="0" w:space="0" w:color="auto"/>
                            <w:right w:val="none" w:sz="0" w:space="0" w:color="auto"/>
                          </w:divBdr>
                          <w:divsChild>
                            <w:div w:id="2098793990">
                              <w:marLeft w:val="0"/>
                              <w:marRight w:val="0"/>
                              <w:marTop w:val="0"/>
                              <w:marBottom w:val="0"/>
                              <w:divBdr>
                                <w:top w:val="none" w:sz="0" w:space="0" w:color="auto"/>
                                <w:left w:val="none" w:sz="0" w:space="0" w:color="auto"/>
                                <w:bottom w:val="none" w:sz="0" w:space="0" w:color="auto"/>
                                <w:right w:val="none" w:sz="0" w:space="0" w:color="auto"/>
                              </w:divBdr>
                              <w:divsChild>
                                <w:div w:id="1846941394">
                                  <w:marLeft w:val="0"/>
                                  <w:marRight w:val="0"/>
                                  <w:marTop w:val="0"/>
                                  <w:marBottom w:val="0"/>
                                  <w:divBdr>
                                    <w:top w:val="none" w:sz="0" w:space="0" w:color="auto"/>
                                    <w:left w:val="none" w:sz="0" w:space="0" w:color="auto"/>
                                    <w:bottom w:val="none" w:sz="0" w:space="0" w:color="auto"/>
                                    <w:right w:val="none" w:sz="0" w:space="0" w:color="auto"/>
                                  </w:divBdr>
                                  <w:divsChild>
                                    <w:div w:id="1687174885">
                                      <w:marLeft w:val="0"/>
                                      <w:marRight w:val="0"/>
                                      <w:marTop w:val="0"/>
                                      <w:marBottom w:val="0"/>
                                      <w:divBdr>
                                        <w:top w:val="none" w:sz="0" w:space="0" w:color="auto"/>
                                        <w:left w:val="none" w:sz="0" w:space="0" w:color="auto"/>
                                        <w:bottom w:val="none" w:sz="0" w:space="0" w:color="auto"/>
                                        <w:right w:val="none" w:sz="0" w:space="0" w:color="auto"/>
                                      </w:divBdr>
                                      <w:divsChild>
                                        <w:div w:id="668751954">
                                          <w:marLeft w:val="0"/>
                                          <w:marRight w:val="0"/>
                                          <w:marTop w:val="0"/>
                                          <w:marBottom w:val="0"/>
                                          <w:divBdr>
                                            <w:top w:val="none" w:sz="0" w:space="0" w:color="auto"/>
                                            <w:left w:val="none" w:sz="0" w:space="0" w:color="auto"/>
                                            <w:bottom w:val="none" w:sz="0" w:space="0" w:color="auto"/>
                                            <w:right w:val="none" w:sz="0" w:space="0" w:color="auto"/>
                                          </w:divBdr>
                                          <w:divsChild>
                                            <w:div w:id="1947232928">
                                              <w:marLeft w:val="0"/>
                                              <w:marRight w:val="0"/>
                                              <w:marTop w:val="0"/>
                                              <w:marBottom w:val="0"/>
                                              <w:divBdr>
                                                <w:top w:val="none" w:sz="0" w:space="0" w:color="auto"/>
                                                <w:left w:val="none" w:sz="0" w:space="0" w:color="auto"/>
                                                <w:bottom w:val="none" w:sz="0" w:space="0" w:color="auto"/>
                                                <w:right w:val="none" w:sz="0" w:space="0" w:color="auto"/>
                                              </w:divBdr>
                                              <w:divsChild>
                                                <w:div w:id="77751419">
                                                  <w:marLeft w:val="0"/>
                                                  <w:marRight w:val="0"/>
                                                  <w:marTop w:val="0"/>
                                                  <w:marBottom w:val="0"/>
                                                  <w:divBdr>
                                                    <w:top w:val="none" w:sz="0" w:space="0" w:color="auto"/>
                                                    <w:left w:val="none" w:sz="0" w:space="0" w:color="auto"/>
                                                    <w:bottom w:val="none" w:sz="0" w:space="0" w:color="auto"/>
                                                    <w:right w:val="none" w:sz="0" w:space="0" w:color="auto"/>
                                                  </w:divBdr>
                                                  <w:divsChild>
                                                    <w:div w:id="2087148260">
                                                      <w:marLeft w:val="0"/>
                                                      <w:marRight w:val="0"/>
                                                      <w:marTop w:val="0"/>
                                                      <w:marBottom w:val="0"/>
                                                      <w:divBdr>
                                                        <w:top w:val="none" w:sz="0" w:space="0" w:color="auto"/>
                                                        <w:left w:val="none" w:sz="0" w:space="0" w:color="auto"/>
                                                        <w:bottom w:val="none" w:sz="0" w:space="0" w:color="auto"/>
                                                        <w:right w:val="none" w:sz="0" w:space="0" w:color="auto"/>
                                                      </w:divBdr>
                                                      <w:divsChild>
                                                        <w:div w:id="1938098934">
                                                          <w:marLeft w:val="0"/>
                                                          <w:marRight w:val="0"/>
                                                          <w:marTop w:val="0"/>
                                                          <w:marBottom w:val="0"/>
                                                          <w:divBdr>
                                                            <w:top w:val="none" w:sz="0" w:space="0" w:color="auto"/>
                                                            <w:left w:val="none" w:sz="0" w:space="0" w:color="auto"/>
                                                            <w:bottom w:val="none" w:sz="0" w:space="0" w:color="auto"/>
                                                            <w:right w:val="none" w:sz="0" w:space="0" w:color="auto"/>
                                                          </w:divBdr>
                                                          <w:divsChild>
                                                            <w:div w:id="239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956948">
      <w:bodyDiv w:val="1"/>
      <w:marLeft w:val="0"/>
      <w:marRight w:val="0"/>
      <w:marTop w:val="0"/>
      <w:marBottom w:val="0"/>
      <w:divBdr>
        <w:top w:val="none" w:sz="0" w:space="0" w:color="auto"/>
        <w:left w:val="none" w:sz="0" w:space="0" w:color="auto"/>
        <w:bottom w:val="none" w:sz="0" w:space="0" w:color="auto"/>
        <w:right w:val="none" w:sz="0" w:space="0" w:color="auto"/>
      </w:divBdr>
    </w:div>
    <w:div w:id="395401016">
      <w:bodyDiv w:val="1"/>
      <w:marLeft w:val="0"/>
      <w:marRight w:val="0"/>
      <w:marTop w:val="0"/>
      <w:marBottom w:val="0"/>
      <w:divBdr>
        <w:top w:val="none" w:sz="0" w:space="0" w:color="auto"/>
        <w:left w:val="none" w:sz="0" w:space="0" w:color="auto"/>
        <w:bottom w:val="none" w:sz="0" w:space="0" w:color="auto"/>
        <w:right w:val="none" w:sz="0" w:space="0" w:color="auto"/>
      </w:divBdr>
    </w:div>
    <w:div w:id="566454316">
      <w:bodyDiv w:val="1"/>
      <w:marLeft w:val="0"/>
      <w:marRight w:val="0"/>
      <w:marTop w:val="0"/>
      <w:marBottom w:val="0"/>
      <w:divBdr>
        <w:top w:val="none" w:sz="0" w:space="0" w:color="auto"/>
        <w:left w:val="none" w:sz="0" w:space="0" w:color="auto"/>
        <w:bottom w:val="none" w:sz="0" w:space="0" w:color="auto"/>
        <w:right w:val="none" w:sz="0" w:space="0" w:color="auto"/>
      </w:divBdr>
    </w:div>
    <w:div w:id="634872768">
      <w:bodyDiv w:val="1"/>
      <w:marLeft w:val="0"/>
      <w:marRight w:val="0"/>
      <w:marTop w:val="0"/>
      <w:marBottom w:val="0"/>
      <w:divBdr>
        <w:top w:val="none" w:sz="0" w:space="0" w:color="auto"/>
        <w:left w:val="none" w:sz="0" w:space="0" w:color="auto"/>
        <w:bottom w:val="none" w:sz="0" w:space="0" w:color="auto"/>
        <w:right w:val="none" w:sz="0" w:space="0" w:color="auto"/>
      </w:divBdr>
    </w:div>
    <w:div w:id="748117265">
      <w:bodyDiv w:val="1"/>
      <w:marLeft w:val="0"/>
      <w:marRight w:val="0"/>
      <w:marTop w:val="0"/>
      <w:marBottom w:val="0"/>
      <w:divBdr>
        <w:top w:val="none" w:sz="0" w:space="0" w:color="auto"/>
        <w:left w:val="none" w:sz="0" w:space="0" w:color="auto"/>
        <w:bottom w:val="none" w:sz="0" w:space="0" w:color="auto"/>
        <w:right w:val="none" w:sz="0" w:space="0" w:color="auto"/>
      </w:divBdr>
    </w:div>
    <w:div w:id="756710902">
      <w:bodyDiv w:val="1"/>
      <w:marLeft w:val="0"/>
      <w:marRight w:val="0"/>
      <w:marTop w:val="0"/>
      <w:marBottom w:val="0"/>
      <w:divBdr>
        <w:top w:val="none" w:sz="0" w:space="0" w:color="auto"/>
        <w:left w:val="none" w:sz="0" w:space="0" w:color="auto"/>
        <w:bottom w:val="none" w:sz="0" w:space="0" w:color="auto"/>
        <w:right w:val="none" w:sz="0" w:space="0" w:color="auto"/>
      </w:divBdr>
      <w:divsChild>
        <w:div w:id="1395814742">
          <w:marLeft w:val="0"/>
          <w:marRight w:val="0"/>
          <w:marTop w:val="0"/>
          <w:marBottom w:val="0"/>
          <w:divBdr>
            <w:top w:val="none" w:sz="0" w:space="0" w:color="auto"/>
            <w:left w:val="none" w:sz="0" w:space="0" w:color="auto"/>
            <w:bottom w:val="none" w:sz="0" w:space="0" w:color="auto"/>
            <w:right w:val="none" w:sz="0" w:space="0" w:color="auto"/>
          </w:divBdr>
          <w:divsChild>
            <w:div w:id="1345477914">
              <w:marLeft w:val="0"/>
              <w:marRight w:val="0"/>
              <w:marTop w:val="0"/>
              <w:marBottom w:val="0"/>
              <w:divBdr>
                <w:top w:val="none" w:sz="0" w:space="0" w:color="auto"/>
                <w:left w:val="none" w:sz="0" w:space="0" w:color="auto"/>
                <w:bottom w:val="none" w:sz="0" w:space="0" w:color="auto"/>
                <w:right w:val="none" w:sz="0" w:space="0" w:color="auto"/>
              </w:divBdr>
              <w:divsChild>
                <w:div w:id="908615609">
                  <w:marLeft w:val="0"/>
                  <w:marRight w:val="0"/>
                  <w:marTop w:val="0"/>
                  <w:marBottom w:val="0"/>
                  <w:divBdr>
                    <w:top w:val="none" w:sz="0" w:space="0" w:color="auto"/>
                    <w:left w:val="none" w:sz="0" w:space="0" w:color="auto"/>
                    <w:bottom w:val="none" w:sz="0" w:space="0" w:color="auto"/>
                    <w:right w:val="none" w:sz="0" w:space="0" w:color="auto"/>
                  </w:divBdr>
                  <w:divsChild>
                    <w:div w:id="1880586900">
                      <w:marLeft w:val="0"/>
                      <w:marRight w:val="0"/>
                      <w:marTop w:val="0"/>
                      <w:marBottom w:val="0"/>
                      <w:divBdr>
                        <w:top w:val="none" w:sz="0" w:space="0" w:color="auto"/>
                        <w:left w:val="none" w:sz="0" w:space="0" w:color="auto"/>
                        <w:bottom w:val="none" w:sz="0" w:space="0" w:color="auto"/>
                        <w:right w:val="none" w:sz="0" w:space="0" w:color="auto"/>
                      </w:divBdr>
                      <w:divsChild>
                        <w:div w:id="488209947">
                          <w:marLeft w:val="0"/>
                          <w:marRight w:val="0"/>
                          <w:marTop w:val="0"/>
                          <w:marBottom w:val="0"/>
                          <w:divBdr>
                            <w:top w:val="none" w:sz="0" w:space="0" w:color="auto"/>
                            <w:left w:val="none" w:sz="0" w:space="0" w:color="auto"/>
                            <w:bottom w:val="none" w:sz="0" w:space="0" w:color="auto"/>
                            <w:right w:val="none" w:sz="0" w:space="0" w:color="auto"/>
                          </w:divBdr>
                          <w:divsChild>
                            <w:div w:id="1685278092">
                              <w:marLeft w:val="0"/>
                              <w:marRight w:val="0"/>
                              <w:marTop w:val="0"/>
                              <w:marBottom w:val="0"/>
                              <w:divBdr>
                                <w:top w:val="none" w:sz="0" w:space="0" w:color="auto"/>
                                <w:left w:val="none" w:sz="0" w:space="0" w:color="auto"/>
                                <w:bottom w:val="none" w:sz="0" w:space="0" w:color="auto"/>
                                <w:right w:val="none" w:sz="0" w:space="0" w:color="auto"/>
                              </w:divBdr>
                              <w:divsChild>
                                <w:div w:id="2145346509">
                                  <w:marLeft w:val="0"/>
                                  <w:marRight w:val="0"/>
                                  <w:marTop w:val="0"/>
                                  <w:marBottom w:val="0"/>
                                  <w:divBdr>
                                    <w:top w:val="none" w:sz="0" w:space="0" w:color="auto"/>
                                    <w:left w:val="none" w:sz="0" w:space="0" w:color="auto"/>
                                    <w:bottom w:val="none" w:sz="0" w:space="0" w:color="auto"/>
                                    <w:right w:val="none" w:sz="0" w:space="0" w:color="auto"/>
                                  </w:divBdr>
                                  <w:divsChild>
                                    <w:div w:id="1549878900">
                                      <w:marLeft w:val="0"/>
                                      <w:marRight w:val="0"/>
                                      <w:marTop w:val="0"/>
                                      <w:marBottom w:val="0"/>
                                      <w:divBdr>
                                        <w:top w:val="none" w:sz="0" w:space="0" w:color="auto"/>
                                        <w:left w:val="none" w:sz="0" w:space="0" w:color="auto"/>
                                        <w:bottom w:val="none" w:sz="0" w:space="0" w:color="auto"/>
                                        <w:right w:val="none" w:sz="0" w:space="0" w:color="auto"/>
                                      </w:divBdr>
                                      <w:divsChild>
                                        <w:div w:id="470252585">
                                          <w:marLeft w:val="0"/>
                                          <w:marRight w:val="0"/>
                                          <w:marTop w:val="0"/>
                                          <w:marBottom w:val="0"/>
                                          <w:divBdr>
                                            <w:top w:val="none" w:sz="0" w:space="0" w:color="auto"/>
                                            <w:left w:val="none" w:sz="0" w:space="0" w:color="auto"/>
                                            <w:bottom w:val="none" w:sz="0" w:space="0" w:color="auto"/>
                                            <w:right w:val="none" w:sz="0" w:space="0" w:color="auto"/>
                                          </w:divBdr>
                                          <w:divsChild>
                                            <w:div w:id="1499348173">
                                              <w:marLeft w:val="0"/>
                                              <w:marRight w:val="0"/>
                                              <w:marTop w:val="0"/>
                                              <w:marBottom w:val="0"/>
                                              <w:divBdr>
                                                <w:top w:val="none" w:sz="0" w:space="0" w:color="auto"/>
                                                <w:left w:val="none" w:sz="0" w:space="0" w:color="auto"/>
                                                <w:bottom w:val="none" w:sz="0" w:space="0" w:color="auto"/>
                                                <w:right w:val="none" w:sz="0" w:space="0" w:color="auto"/>
                                              </w:divBdr>
                                              <w:divsChild>
                                                <w:div w:id="243800808">
                                                  <w:marLeft w:val="0"/>
                                                  <w:marRight w:val="0"/>
                                                  <w:marTop w:val="0"/>
                                                  <w:marBottom w:val="0"/>
                                                  <w:divBdr>
                                                    <w:top w:val="none" w:sz="0" w:space="0" w:color="auto"/>
                                                    <w:left w:val="none" w:sz="0" w:space="0" w:color="auto"/>
                                                    <w:bottom w:val="none" w:sz="0" w:space="0" w:color="auto"/>
                                                    <w:right w:val="none" w:sz="0" w:space="0" w:color="auto"/>
                                                  </w:divBdr>
                                                  <w:divsChild>
                                                    <w:div w:id="37314704">
                                                      <w:marLeft w:val="0"/>
                                                      <w:marRight w:val="0"/>
                                                      <w:marTop w:val="0"/>
                                                      <w:marBottom w:val="0"/>
                                                      <w:divBdr>
                                                        <w:top w:val="none" w:sz="0" w:space="0" w:color="auto"/>
                                                        <w:left w:val="none" w:sz="0" w:space="0" w:color="auto"/>
                                                        <w:bottom w:val="none" w:sz="0" w:space="0" w:color="auto"/>
                                                        <w:right w:val="none" w:sz="0" w:space="0" w:color="auto"/>
                                                      </w:divBdr>
                                                      <w:divsChild>
                                                        <w:div w:id="535312645">
                                                          <w:marLeft w:val="0"/>
                                                          <w:marRight w:val="0"/>
                                                          <w:marTop w:val="0"/>
                                                          <w:marBottom w:val="0"/>
                                                          <w:divBdr>
                                                            <w:top w:val="none" w:sz="0" w:space="0" w:color="auto"/>
                                                            <w:left w:val="none" w:sz="0" w:space="0" w:color="auto"/>
                                                            <w:bottom w:val="none" w:sz="0" w:space="0" w:color="auto"/>
                                                            <w:right w:val="none" w:sz="0" w:space="0" w:color="auto"/>
                                                          </w:divBdr>
                                                          <w:divsChild>
                                                            <w:div w:id="1735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6775563">
      <w:bodyDiv w:val="1"/>
      <w:marLeft w:val="0"/>
      <w:marRight w:val="0"/>
      <w:marTop w:val="0"/>
      <w:marBottom w:val="0"/>
      <w:divBdr>
        <w:top w:val="none" w:sz="0" w:space="0" w:color="auto"/>
        <w:left w:val="none" w:sz="0" w:space="0" w:color="auto"/>
        <w:bottom w:val="none" w:sz="0" w:space="0" w:color="auto"/>
        <w:right w:val="none" w:sz="0" w:space="0" w:color="auto"/>
      </w:divBdr>
    </w:div>
    <w:div w:id="913665751">
      <w:bodyDiv w:val="1"/>
      <w:marLeft w:val="0"/>
      <w:marRight w:val="0"/>
      <w:marTop w:val="0"/>
      <w:marBottom w:val="0"/>
      <w:divBdr>
        <w:top w:val="none" w:sz="0" w:space="0" w:color="auto"/>
        <w:left w:val="none" w:sz="0" w:space="0" w:color="auto"/>
        <w:bottom w:val="none" w:sz="0" w:space="0" w:color="auto"/>
        <w:right w:val="none" w:sz="0" w:space="0" w:color="auto"/>
      </w:divBdr>
    </w:div>
    <w:div w:id="929120210">
      <w:bodyDiv w:val="1"/>
      <w:marLeft w:val="0"/>
      <w:marRight w:val="0"/>
      <w:marTop w:val="0"/>
      <w:marBottom w:val="0"/>
      <w:divBdr>
        <w:top w:val="none" w:sz="0" w:space="0" w:color="auto"/>
        <w:left w:val="none" w:sz="0" w:space="0" w:color="auto"/>
        <w:bottom w:val="none" w:sz="0" w:space="0" w:color="auto"/>
        <w:right w:val="none" w:sz="0" w:space="0" w:color="auto"/>
      </w:divBdr>
      <w:divsChild>
        <w:div w:id="1422338606">
          <w:marLeft w:val="0"/>
          <w:marRight w:val="0"/>
          <w:marTop w:val="0"/>
          <w:marBottom w:val="0"/>
          <w:divBdr>
            <w:top w:val="none" w:sz="0" w:space="0" w:color="auto"/>
            <w:left w:val="none" w:sz="0" w:space="0" w:color="auto"/>
            <w:bottom w:val="none" w:sz="0" w:space="0" w:color="auto"/>
            <w:right w:val="none" w:sz="0" w:space="0" w:color="auto"/>
          </w:divBdr>
          <w:divsChild>
            <w:div w:id="89357066">
              <w:marLeft w:val="0"/>
              <w:marRight w:val="0"/>
              <w:marTop w:val="0"/>
              <w:marBottom w:val="0"/>
              <w:divBdr>
                <w:top w:val="none" w:sz="0" w:space="0" w:color="auto"/>
                <w:left w:val="none" w:sz="0" w:space="0" w:color="auto"/>
                <w:bottom w:val="none" w:sz="0" w:space="0" w:color="auto"/>
                <w:right w:val="none" w:sz="0" w:space="0" w:color="auto"/>
              </w:divBdr>
              <w:divsChild>
                <w:div w:id="661544206">
                  <w:marLeft w:val="0"/>
                  <w:marRight w:val="0"/>
                  <w:marTop w:val="0"/>
                  <w:marBottom w:val="0"/>
                  <w:divBdr>
                    <w:top w:val="none" w:sz="0" w:space="0" w:color="auto"/>
                    <w:left w:val="none" w:sz="0" w:space="0" w:color="auto"/>
                    <w:bottom w:val="none" w:sz="0" w:space="0" w:color="auto"/>
                    <w:right w:val="none" w:sz="0" w:space="0" w:color="auto"/>
                  </w:divBdr>
                  <w:divsChild>
                    <w:div w:id="1988432304">
                      <w:marLeft w:val="0"/>
                      <w:marRight w:val="0"/>
                      <w:marTop w:val="0"/>
                      <w:marBottom w:val="0"/>
                      <w:divBdr>
                        <w:top w:val="none" w:sz="0" w:space="0" w:color="auto"/>
                        <w:left w:val="none" w:sz="0" w:space="0" w:color="auto"/>
                        <w:bottom w:val="none" w:sz="0" w:space="0" w:color="auto"/>
                        <w:right w:val="none" w:sz="0" w:space="0" w:color="auto"/>
                      </w:divBdr>
                      <w:divsChild>
                        <w:div w:id="1760254311">
                          <w:marLeft w:val="0"/>
                          <w:marRight w:val="0"/>
                          <w:marTop w:val="0"/>
                          <w:marBottom w:val="0"/>
                          <w:divBdr>
                            <w:top w:val="none" w:sz="0" w:space="0" w:color="auto"/>
                            <w:left w:val="none" w:sz="0" w:space="0" w:color="auto"/>
                            <w:bottom w:val="none" w:sz="0" w:space="0" w:color="auto"/>
                            <w:right w:val="none" w:sz="0" w:space="0" w:color="auto"/>
                          </w:divBdr>
                          <w:divsChild>
                            <w:div w:id="615261716">
                              <w:marLeft w:val="0"/>
                              <w:marRight w:val="0"/>
                              <w:marTop w:val="0"/>
                              <w:marBottom w:val="0"/>
                              <w:divBdr>
                                <w:top w:val="none" w:sz="0" w:space="0" w:color="auto"/>
                                <w:left w:val="none" w:sz="0" w:space="0" w:color="auto"/>
                                <w:bottom w:val="none" w:sz="0" w:space="0" w:color="auto"/>
                                <w:right w:val="none" w:sz="0" w:space="0" w:color="auto"/>
                              </w:divBdr>
                              <w:divsChild>
                                <w:div w:id="510531406">
                                  <w:marLeft w:val="0"/>
                                  <w:marRight w:val="0"/>
                                  <w:marTop w:val="0"/>
                                  <w:marBottom w:val="0"/>
                                  <w:divBdr>
                                    <w:top w:val="none" w:sz="0" w:space="0" w:color="auto"/>
                                    <w:left w:val="none" w:sz="0" w:space="0" w:color="auto"/>
                                    <w:bottom w:val="none" w:sz="0" w:space="0" w:color="auto"/>
                                    <w:right w:val="none" w:sz="0" w:space="0" w:color="auto"/>
                                  </w:divBdr>
                                  <w:divsChild>
                                    <w:div w:id="255870241">
                                      <w:marLeft w:val="0"/>
                                      <w:marRight w:val="0"/>
                                      <w:marTop w:val="0"/>
                                      <w:marBottom w:val="0"/>
                                      <w:divBdr>
                                        <w:top w:val="none" w:sz="0" w:space="0" w:color="auto"/>
                                        <w:left w:val="none" w:sz="0" w:space="0" w:color="auto"/>
                                        <w:bottom w:val="none" w:sz="0" w:space="0" w:color="auto"/>
                                        <w:right w:val="none" w:sz="0" w:space="0" w:color="auto"/>
                                      </w:divBdr>
                                      <w:divsChild>
                                        <w:div w:id="197666636">
                                          <w:marLeft w:val="0"/>
                                          <w:marRight w:val="0"/>
                                          <w:marTop w:val="0"/>
                                          <w:marBottom w:val="0"/>
                                          <w:divBdr>
                                            <w:top w:val="none" w:sz="0" w:space="0" w:color="auto"/>
                                            <w:left w:val="none" w:sz="0" w:space="0" w:color="auto"/>
                                            <w:bottom w:val="none" w:sz="0" w:space="0" w:color="auto"/>
                                            <w:right w:val="none" w:sz="0" w:space="0" w:color="auto"/>
                                          </w:divBdr>
                                          <w:divsChild>
                                            <w:div w:id="462698020">
                                              <w:marLeft w:val="0"/>
                                              <w:marRight w:val="0"/>
                                              <w:marTop w:val="0"/>
                                              <w:marBottom w:val="0"/>
                                              <w:divBdr>
                                                <w:top w:val="none" w:sz="0" w:space="0" w:color="auto"/>
                                                <w:left w:val="none" w:sz="0" w:space="0" w:color="auto"/>
                                                <w:bottom w:val="none" w:sz="0" w:space="0" w:color="auto"/>
                                                <w:right w:val="none" w:sz="0" w:space="0" w:color="auto"/>
                                              </w:divBdr>
                                              <w:divsChild>
                                                <w:div w:id="1086540369">
                                                  <w:marLeft w:val="0"/>
                                                  <w:marRight w:val="0"/>
                                                  <w:marTop w:val="0"/>
                                                  <w:marBottom w:val="0"/>
                                                  <w:divBdr>
                                                    <w:top w:val="none" w:sz="0" w:space="0" w:color="auto"/>
                                                    <w:left w:val="none" w:sz="0" w:space="0" w:color="auto"/>
                                                    <w:bottom w:val="none" w:sz="0" w:space="0" w:color="auto"/>
                                                    <w:right w:val="none" w:sz="0" w:space="0" w:color="auto"/>
                                                  </w:divBdr>
                                                  <w:divsChild>
                                                    <w:div w:id="1274091089">
                                                      <w:marLeft w:val="0"/>
                                                      <w:marRight w:val="0"/>
                                                      <w:marTop w:val="0"/>
                                                      <w:marBottom w:val="0"/>
                                                      <w:divBdr>
                                                        <w:top w:val="none" w:sz="0" w:space="0" w:color="auto"/>
                                                        <w:left w:val="none" w:sz="0" w:space="0" w:color="auto"/>
                                                        <w:bottom w:val="none" w:sz="0" w:space="0" w:color="auto"/>
                                                        <w:right w:val="none" w:sz="0" w:space="0" w:color="auto"/>
                                                      </w:divBdr>
                                                      <w:divsChild>
                                                        <w:div w:id="142819751">
                                                          <w:marLeft w:val="0"/>
                                                          <w:marRight w:val="0"/>
                                                          <w:marTop w:val="0"/>
                                                          <w:marBottom w:val="0"/>
                                                          <w:divBdr>
                                                            <w:top w:val="none" w:sz="0" w:space="0" w:color="auto"/>
                                                            <w:left w:val="none" w:sz="0" w:space="0" w:color="auto"/>
                                                            <w:bottom w:val="none" w:sz="0" w:space="0" w:color="auto"/>
                                                            <w:right w:val="none" w:sz="0" w:space="0" w:color="auto"/>
                                                          </w:divBdr>
                                                          <w:divsChild>
                                                            <w:div w:id="8167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838970">
      <w:bodyDiv w:val="1"/>
      <w:marLeft w:val="0"/>
      <w:marRight w:val="0"/>
      <w:marTop w:val="0"/>
      <w:marBottom w:val="0"/>
      <w:divBdr>
        <w:top w:val="none" w:sz="0" w:space="0" w:color="auto"/>
        <w:left w:val="none" w:sz="0" w:space="0" w:color="auto"/>
        <w:bottom w:val="none" w:sz="0" w:space="0" w:color="auto"/>
        <w:right w:val="none" w:sz="0" w:space="0" w:color="auto"/>
      </w:divBdr>
    </w:div>
    <w:div w:id="1085151950">
      <w:bodyDiv w:val="1"/>
      <w:marLeft w:val="0"/>
      <w:marRight w:val="0"/>
      <w:marTop w:val="0"/>
      <w:marBottom w:val="0"/>
      <w:divBdr>
        <w:top w:val="none" w:sz="0" w:space="0" w:color="auto"/>
        <w:left w:val="none" w:sz="0" w:space="0" w:color="auto"/>
        <w:bottom w:val="none" w:sz="0" w:space="0" w:color="auto"/>
        <w:right w:val="none" w:sz="0" w:space="0" w:color="auto"/>
      </w:divBdr>
    </w:div>
    <w:div w:id="1203908258">
      <w:bodyDiv w:val="1"/>
      <w:marLeft w:val="0"/>
      <w:marRight w:val="0"/>
      <w:marTop w:val="0"/>
      <w:marBottom w:val="0"/>
      <w:divBdr>
        <w:top w:val="none" w:sz="0" w:space="0" w:color="auto"/>
        <w:left w:val="none" w:sz="0" w:space="0" w:color="auto"/>
        <w:bottom w:val="none" w:sz="0" w:space="0" w:color="auto"/>
        <w:right w:val="none" w:sz="0" w:space="0" w:color="auto"/>
      </w:divBdr>
    </w:div>
    <w:div w:id="1315794111">
      <w:bodyDiv w:val="1"/>
      <w:marLeft w:val="0"/>
      <w:marRight w:val="0"/>
      <w:marTop w:val="0"/>
      <w:marBottom w:val="0"/>
      <w:divBdr>
        <w:top w:val="none" w:sz="0" w:space="0" w:color="auto"/>
        <w:left w:val="none" w:sz="0" w:space="0" w:color="auto"/>
        <w:bottom w:val="none" w:sz="0" w:space="0" w:color="auto"/>
        <w:right w:val="none" w:sz="0" w:space="0" w:color="auto"/>
      </w:divBdr>
    </w:div>
    <w:div w:id="1319308699">
      <w:bodyDiv w:val="1"/>
      <w:marLeft w:val="0"/>
      <w:marRight w:val="0"/>
      <w:marTop w:val="0"/>
      <w:marBottom w:val="0"/>
      <w:divBdr>
        <w:top w:val="none" w:sz="0" w:space="0" w:color="auto"/>
        <w:left w:val="none" w:sz="0" w:space="0" w:color="auto"/>
        <w:bottom w:val="none" w:sz="0" w:space="0" w:color="auto"/>
        <w:right w:val="none" w:sz="0" w:space="0" w:color="auto"/>
      </w:divBdr>
    </w:div>
    <w:div w:id="1422919318">
      <w:bodyDiv w:val="1"/>
      <w:marLeft w:val="0"/>
      <w:marRight w:val="0"/>
      <w:marTop w:val="0"/>
      <w:marBottom w:val="0"/>
      <w:divBdr>
        <w:top w:val="none" w:sz="0" w:space="0" w:color="auto"/>
        <w:left w:val="none" w:sz="0" w:space="0" w:color="auto"/>
        <w:bottom w:val="none" w:sz="0" w:space="0" w:color="auto"/>
        <w:right w:val="none" w:sz="0" w:space="0" w:color="auto"/>
      </w:divBdr>
    </w:div>
    <w:div w:id="1453860005">
      <w:bodyDiv w:val="1"/>
      <w:marLeft w:val="0"/>
      <w:marRight w:val="0"/>
      <w:marTop w:val="0"/>
      <w:marBottom w:val="0"/>
      <w:divBdr>
        <w:top w:val="none" w:sz="0" w:space="0" w:color="auto"/>
        <w:left w:val="none" w:sz="0" w:space="0" w:color="auto"/>
        <w:bottom w:val="none" w:sz="0" w:space="0" w:color="auto"/>
        <w:right w:val="none" w:sz="0" w:space="0" w:color="auto"/>
      </w:divBdr>
    </w:div>
    <w:div w:id="1464495405">
      <w:bodyDiv w:val="1"/>
      <w:marLeft w:val="0"/>
      <w:marRight w:val="0"/>
      <w:marTop w:val="0"/>
      <w:marBottom w:val="0"/>
      <w:divBdr>
        <w:top w:val="none" w:sz="0" w:space="0" w:color="auto"/>
        <w:left w:val="none" w:sz="0" w:space="0" w:color="auto"/>
        <w:bottom w:val="none" w:sz="0" w:space="0" w:color="auto"/>
        <w:right w:val="none" w:sz="0" w:space="0" w:color="auto"/>
      </w:divBdr>
      <w:divsChild>
        <w:div w:id="247613761">
          <w:marLeft w:val="0"/>
          <w:marRight w:val="0"/>
          <w:marTop w:val="0"/>
          <w:marBottom w:val="0"/>
          <w:divBdr>
            <w:top w:val="none" w:sz="0" w:space="0" w:color="auto"/>
            <w:left w:val="none" w:sz="0" w:space="0" w:color="auto"/>
            <w:bottom w:val="none" w:sz="0" w:space="0" w:color="auto"/>
            <w:right w:val="none" w:sz="0" w:space="0" w:color="auto"/>
          </w:divBdr>
          <w:divsChild>
            <w:div w:id="620693238">
              <w:marLeft w:val="0"/>
              <w:marRight w:val="0"/>
              <w:marTop w:val="0"/>
              <w:marBottom w:val="0"/>
              <w:divBdr>
                <w:top w:val="none" w:sz="0" w:space="0" w:color="auto"/>
                <w:left w:val="none" w:sz="0" w:space="0" w:color="auto"/>
                <w:bottom w:val="none" w:sz="0" w:space="0" w:color="auto"/>
                <w:right w:val="none" w:sz="0" w:space="0" w:color="auto"/>
              </w:divBdr>
              <w:divsChild>
                <w:div w:id="1506700203">
                  <w:marLeft w:val="0"/>
                  <w:marRight w:val="0"/>
                  <w:marTop w:val="0"/>
                  <w:marBottom w:val="0"/>
                  <w:divBdr>
                    <w:top w:val="none" w:sz="0" w:space="0" w:color="auto"/>
                    <w:left w:val="none" w:sz="0" w:space="0" w:color="auto"/>
                    <w:bottom w:val="none" w:sz="0" w:space="0" w:color="auto"/>
                    <w:right w:val="none" w:sz="0" w:space="0" w:color="auto"/>
                  </w:divBdr>
                  <w:divsChild>
                    <w:div w:id="543906054">
                      <w:marLeft w:val="0"/>
                      <w:marRight w:val="0"/>
                      <w:marTop w:val="0"/>
                      <w:marBottom w:val="0"/>
                      <w:divBdr>
                        <w:top w:val="none" w:sz="0" w:space="0" w:color="auto"/>
                        <w:left w:val="none" w:sz="0" w:space="0" w:color="auto"/>
                        <w:bottom w:val="none" w:sz="0" w:space="0" w:color="auto"/>
                        <w:right w:val="none" w:sz="0" w:space="0" w:color="auto"/>
                      </w:divBdr>
                      <w:divsChild>
                        <w:div w:id="179126514">
                          <w:marLeft w:val="0"/>
                          <w:marRight w:val="0"/>
                          <w:marTop w:val="0"/>
                          <w:marBottom w:val="0"/>
                          <w:divBdr>
                            <w:top w:val="none" w:sz="0" w:space="0" w:color="auto"/>
                            <w:left w:val="none" w:sz="0" w:space="0" w:color="auto"/>
                            <w:bottom w:val="none" w:sz="0" w:space="0" w:color="auto"/>
                            <w:right w:val="none" w:sz="0" w:space="0" w:color="auto"/>
                          </w:divBdr>
                          <w:divsChild>
                            <w:div w:id="1077824234">
                              <w:marLeft w:val="0"/>
                              <w:marRight w:val="0"/>
                              <w:marTop w:val="0"/>
                              <w:marBottom w:val="0"/>
                              <w:divBdr>
                                <w:top w:val="none" w:sz="0" w:space="0" w:color="auto"/>
                                <w:left w:val="none" w:sz="0" w:space="0" w:color="auto"/>
                                <w:bottom w:val="none" w:sz="0" w:space="0" w:color="auto"/>
                                <w:right w:val="none" w:sz="0" w:space="0" w:color="auto"/>
                              </w:divBdr>
                              <w:divsChild>
                                <w:div w:id="1922252369">
                                  <w:marLeft w:val="0"/>
                                  <w:marRight w:val="0"/>
                                  <w:marTop w:val="0"/>
                                  <w:marBottom w:val="0"/>
                                  <w:divBdr>
                                    <w:top w:val="none" w:sz="0" w:space="0" w:color="auto"/>
                                    <w:left w:val="none" w:sz="0" w:space="0" w:color="auto"/>
                                    <w:bottom w:val="none" w:sz="0" w:space="0" w:color="auto"/>
                                    <w:right w:val="none" w:sz="0" w:space="0" w:color="auto"/>
                                  </w:divBdr>
                                  <w:divsChild>
                                    <w:div w:id="348600694">
                                      <w:marLeft w:val="0"/>
                                      <w:marRight w:val="0"/>
                                      <w:marTop w:val="0"/>
                                      <w:marBottom w:val="0"/>
                                      <w:divBdr>
                                        <w:top w:val="none" w:sz="0" w:space="0" w:color="auto"/>
                                        <w:left w:val="none" w:sz="0" w:space="0" w:color="auto"/>
                                        <w:bottom w:val="none" w:sz="0" w:space="0" w:color="auto"/>
                                        <w:right w:val="none" w:sz="0" w:space="0" w:color="auto"/>
                                      </w:divBdr>
                                      <w:divsChild>
                                        <w:div w:id="418479063">
                                          <w:marLeft w:val="0"/>
                                          <w:marRight w:val="0"/>
                                          <w:marTop w:val="0"/>
                                          <w:marBottom w:val="0"/>
                                          <w:divBdr>
                                            <w:top w:val="none" w:sz="0" w:space="0" w:color="auto"/>
                                            <w:left w:val="none" w:sz="0" w:space="0" w:color="auto"/>
                                            <w:bottom w:val="none" w:sz="0" w:space="0" w:color="auto"/>
                                            <w:right w:val="none" w:sz="0" w:space="0" w:color="auto"/>
                                          </w:divBdr>
                                          <w:divsChild>
                                            <w:div w:id="1950429341">
                                              <w:marLeft w:val="0"/>
                                              <w:marRight w:val="0"/>
                                              <w:marTop w:val="0"/>
                                              <w:marBottom w:val="0"/>
                                              <w:divBdr>
                                                <w:top w:val="none" w:sz="0" w:space="0" w:color="auto"/>
                                                <w:left w:val="none" w:sz="0" w:space="0" w:color="auto"/>
                                                <w:bottom w:val="none" w:sz="0" w:space="0" w:color="auto"/>
                                                <w:right w:val="none" w:sz="0" w:space="0" w:color="auto"/>
                                              </w:divBdr>
                                              <w:divsChild>
                                                <w:div w:id="1557547913">
                                                  <w:marLeft w:val="0"/>
                                                  <w:marRight w:val="0"/>
                                                  <w:marTop w:val="0"/>
                                                  <w:marBottom w:val="0"/>
                                                  <w:divBdr>
                                                    <w:top w:val="none" w:sz="0" w:space="0" w:color="auto"/>
                                                    <w:left w:val="none" w:sz="0" w:space="0" w:color="auto"/>
                                                    <w:bottom w:val="none" w:sz="0" w:space="0" w:color="auto"/>
                                                    <w:right w:val="none" w:sz="0" w:space="0" w:color="auto"/>
                                                  </w:divBdr>
                                                  <w:divsChild>
                                                    <w:div w:id="321588024">
                                                      <w:marLeft w:val="0"/>
                                                      <w:marRight w:val="0"/>
                                                      <w:marTop w:val="0"/>
                                                      <w:marBottom w:val="0"/>
                                                      <w:divBdr>
                                                        <w:top w:val="none" w:sz="0" w:space="0" w:color="auto"/>
                                                        <w:left w:val="none" w:sz="0" w:space="0" w:color="auto"/>
                                                        <w:bottom w:val="none" w:sz="0" w:space="0" w:color="auto"/>
                                                        <w:right w:val="none" w:sz="0" w:space="0" w:color="auto"/>
                                                      </w:divBdr>
                                                      <w:divsChild>
                                                        <w:div w:id="1762217923">
                                                          <w:marLeft w:val="0"/>
                                                          <w:marRight w:val="0"/>
                                                          <w:marTop w:val="0"/>
                                                          <w:marBottom w:val="0"/>
                                                          <w:divBdr>
                                                            <w:top w:val="none" w:sz="0" w:space="0" w:color="auto"/>
                                                            <w:left w:val="none" w:sz="0" w:space="0" w:color="auto"/>
                                                            <w:bottom w:val="none" w:sz="0" w:space="0" w:color="auto"/>
                                                            <w:right w:val="none" w:sz="0" w:space="0" w:color="auto"/>
                                                          </w:divBdr>
                                                          <w:divsChild>
                                                            <w:div w:id="3088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7944646">
      <w:bodyDiv w:val="1"/>
      <w:marLeft w:val="0"/>
      <w:marRight w:val="0"/>
      <w:marTop w:val="0"/>
      <w:marBottom w:val="0"/>
      <w:divBdr>
        <w:top w:val="none" w:sz="0" w:space="0" w:color="auto"/>
        <w:left w:val="none" w:sz="0" w:space="0" w:color="auto"/>
        <w:bottom w:val="none" w:sz="0" w:space="0" w:color="auto"/>
        <w:right w:val="none" w:sz="0" w:space="0" w:color="auto"/>
      </w:divBdr>
    </w:div>
    <w:div w:id="1583371310">
      <w:bodyDiv w:val="1"/>
      <w:marLeft w:val="0"/>
      <w:marRight w:val="0"/>
      <w:marTop w:val="0"/>
      <w:marBottom w:val="0"/>
      <w:divBdr>
        <w:top w:val="none" w:sz="0" w:space="0" w:color="auto"/>
        <w:left w:val="none" w:sz="0" w:space="0" w:color="auto"/>
        <w:bottom w:val="none" w:sz="0" w:space="0" w:color="auto"/>
        <w:right w:val="none" w:sz="0" w:space="0" w:color="auto"/>
      </w:divBdr>
    </w:div>
    <w:div w:id="1677809325">
      <w:bodyDiv w:val="1"/>
      <w:marLeft w:val="0"/>
      <w:marRight w:val="0"/>
      <w:marTop w:val="0"/>
      <w:marBottom w:val="0"/>
      <w:divBdr>
        <w:top w:val="none" w:sz="0" w:space="0" w:color="auto"/>
        <w:left w:val="none" w:sz="0" w:space="0" w:color="auto"/>
        <w:bottom w:val="none" w:sz="0" w:space="0" w:color="auto"/>
        <w:right w:val="none" w:sz="0" w:space="0" w:color="auto"/>
      </w:divBdr>
    </w:div>
    <w:div w:id="1681002389">
      <w:bodyDiv w:val="1"/>
      <w:marLeft w:val="0"/>
      <w:marRight w:val="0"/>
      <w:marTop w:val="0"/>
      <w:marBottom w:val="0"/>
      <w:divBdr>
        <w:top w:val="none" w:sz="0" w:space="0" w:color="auto"/>
        <w:left w:val="none" w:sz="0" w:space="0" w:color="auto"/>
        <w:bottom w:val="none" w:sz="0" w:space="0" w:color="auto"/>
        <w:right w:val="none" w:sz="0" w:space="0" w:color="auto"/>
      </w:divBdr>
    </w:div>
    <w:div w:id="1766681710">
      <w:bodyDiv w:val="1"/>
      <w:marLeft w:val="0"/>
      <w:marRight w:val="0"/>
      <w:marTop w:val="0"/>
      <w:marBottom w:val="0"/>
      <w:divBdr>
        <w:top w:val="none" w:sz="0" w:space="0" w:color="auto"/>
        <w:left w:val="none" w:sz="0" w:space="0" w:color="auto"/>
        <w:bottom w:val="none" w:sz="0" w:space="0" w:color="auto"/>
        <w:right w:val="none" w:sz="0" w:space="0" w:color="auto"/>
      </w:divBdr>
    </w:div>
    <w:div w:id="1947806891">
      <w:bodyDiv w:val="1"/>
      <w:marLeft w:val="0"/>
      <w:marRight w:val="0"/>
      <w:marTop w:val="0"/>
      <w:marBottom w:val="0"/>
      <w:divBdr>
        <w:top w:val="none" w:sz="0" w:space="0" w:color="auto"/>
        <w:left w:val="none" w:sz="0" w:space="0" w:color="auto"/>
        <w:bottom w:val="none" w:sz="0" w:space="0" w:color="auto"/>
        <w:right w:val="none" w:sz="0" w:space="0" w:color="auto"/>
      </w:divBdr>
      <w:divsChild>
        <w:div w:id="1039820690">
          <w:marLeft w:val="0"/>
          <w:marRight w:val="0"/>
          <w:marTop w:val="0"/>
          <w:marBottom w:val="0"/>
          <w:divBdr>
            <w:top w:val="none" w:sz="0" w:space="0" w:color="auto"/>
            <w:left w:val="none" w:sz="0" w:space="0" w:color="auto"/>
            <w:bottom w:val="none" w:sz="0" w:space="0" w:color="auto"/>
            <w:right w:val="none" w:sz="0" w:space="0" w:color="auto"/>
          </w:divBdr>
          <w:divsChild>
            <w:div w:id="1708676460">
              <w:marLeft w:val="0"/>
              <w:marRight w:val="0"/>
              <w:marTop w:val="0"/>
              <w:marBottom w:val="0"/>
              <w:divBdr>
                <w:top w:val="none" w:sz="0" w:space="0" w:color="auto"/>
                <w:left w:val="none" w:sz="0" w:space="0" w:color="auto"/>
                <w:bottom w:val="none" w:sz="0" w:space="0" w:color="auto"/>
                <w:right w:val="none" w:sz="0" w:space="0" w:color="auto"/>
              </w:divBdr>
              <w:divsChild>
                <w:div w:id="607810621">
                  <w:marLeft w:val="0"/>
                  <w:marRight w:val="0"/>
                  <w:marTop w:val="0"/>
                  <w:marBottom w:val="0"/>
                  <w:divBdr>
                    <w:top w:val="none" w:sz="0" w:space="0" w:color="auto"/>
                    <w:left w:val="none" w:sz="0" w:space="0" w:color="auto"/>
                    <w:bottom w:val="none" w:sz="0" w:space="0" w:color="auto"/>
                    <w:right w:val="none" w:sz="0" w:space="0" w:color="auto"/>
                  </w:divBdr>
                  <w:divsChild>
                    <w:div w:id="572393780">
                      <w:marLeft w:val="0"/>
                      <w:marRight w:val="0"/>
                      <w:marTop w:val="0"/>
                      <w:marBottom w:val="0"/>
                      <w:divBdr>
                        <w:top w:val="none" w:sz="0" w:space="0" w:color="auto"/>
                        <w:left w:val="none" w:sz="0" w:space="0" w:color="auto"/>
                        <w:bottom w:val="none" w:sz="0" w:space="0" w:color="auto"/>
                        <w:right w:val="none" w:sz="0" w:space="0" w:color="auto"/>
                      </w:divBdr>
                      <w:divsChild>
                        <w:div w:id="1758214499">
                          <w:marLeft w:val="0"/>
                          <w:marRight w:val="0"/>
                          <w:marTop w:val="0"/>
                          <w:marBottom w:val="0"/>
                          <w:divBdr>
                            <w:top w:val="none" w:sz="0" w:space="0" w:color="auto"/>
                            <w:left w:val="none" w:sz="0" w:space="0" w:color="auto"/>
                            <w:bottom w:val="none" w:sz="0" w:space="0" w:color="auto"/>
                            <w:right w:val="none" w:sz="0" w:space="0" w:color="auto"/>
                          </w:divBdr>
                          <w:divsChild>
                            <w:div w:id="1439713057">
                              <w:marLeft w:val="0"/>
                              <w:marRight w:val="0"/>
                              <w:marTop w:val="0"/>
                              <w:marBottom w:val="0"/>
                              <w:divBdr>
                                <w:top w:val="none" w:sz="0" w:space="0" w:color="auto"/>
                                <w:left w:val="none" w:sz="0" w:space="0" w:color="auto"/>
                                <w:bottom w:val="none" w:sz="0" w:space="0" w:color="auto"/>
                                <w:right w:val="none" w:sz="0" w:space="0" w:color="auto"/>
                              </w:divBdr>
                              <w:divsChild>
                                <w:div w:id="33585529">
                                  <w:marLeft w:val="0"/>
                                  <w:marRight w:val="0"/>
                                  <w:marTop w:val="0"/>
                                  <w:marBottom w:val="0"/>
                                  <w:divBdr>
                                    <w:top w:val="none" w:sz="0" w:space="0" w:color="auto"/>
                                    <w:left w:val="none" w:sz="0" w:space="0" w:color="auto"/>
                                    <w:bottom w:val="none" w:sz="0" w:space="0" w:color="auto"/>
                                    <w:right w:val="none" w:sz="0" w:space="0" w:color="auto"/>
                                  </w:divBdr>
                                  <w:divsChild>
                                    <w:div w:id="1229222203">
                                      <w:marLeft w:val="0"/>
                                      <w:marRight w:val="0"/>
                                      <w:marTop w:val="0"/>
                                      <w:marBottom w:val="0"/>
                                      <w:divBdr>
                                        <w:top w:val="none" w:sz="0" w:space="0" w:color="auto"/>
                                        <w:left w:val="none" w:sz="0" w:space="0" w:color="auto"/>
                                        <w:bottom w:val="none" w:sz="0" w:space="0" w:color="auto"/>
                                        <w:right w:val="none" w:sz="0" w:space="0" w:color="auto"/>
                                      </w:divBdr>
                                      <w:divsChild>
                                        <w:div w:id="323054011">
                                          <w:marLeft w:val="0"/>
                                          <w:marRight w:val="0"/>
                                          <w:marTop w:val="0"/>
                                          <w:marBottom w:val="0"/>
                                          <w:divBdr>
                                            <w:top w:val="none" w:sz="0" w:space="0" w:color="auto"/>
                                            <w:left w:val="none" w:sz="0" w:space="0" w:color="auto"/>
                                            <w:bottom w:val="none" w:sz="0" w:space="0" w:color="auto"/>
                                            <w:right w:val="none" w:sz="0" w:space="0" w:color="auto"/>
                                          </w:divBdr>
                                          <w:divsChild>
                                            <w:div w:id="2116166292">
                                              <w:marLeft w:val="0"/>
                                              <w:marRight w:val="0"/>
                                              <w:marTop w:val="0"/>
                                              <w:marBottom w:val="0"/>
                                              <w:divBdr>
                                                <w:top w:val="none" w:sz="0" w:space="0" w:color="auto"/>
                                                <w:left w:val="none" w:sz="0" w:space="0" w:color="auto"/>
                                                <w:bottom w:val="none" w:sz="0" w:space="0" w:color="auto"/>
                                                <w:right w:val="none" w:sz="0" w:space="0" w:color="auto"/>
                                              </w:divBdr>
                                              <w:divsChild>
                                                <w:div w:id="193546715">
                                                  <w:marLeft w:val="0"/>
                                                  <w:marRight w:val="0"/>
                                                  <w:marTop w:val="0"/>
                                                  <w:marBottom w:val="0"/>
                                                  <w:divBdr>
                                                    <w:top w:val="none" w:sz="0" w:space="0" w:color="auto"/>
                                                    <w:left w:val="none" w:sz="0" w:space="0" w:color="auto"/>
                                                    <w:bottom w:val="none" w:sz="0" w:space="0" w:color="auto"/>
                                                    <w:right w:val="none" w:sz="0" w:space="0" w:color="auto"/>
                                                  </w:divBdr>
                                                  <w:divsChild>
                                                    <w:div w:id="931859731">
                                                      <w:marLeft w:val="0"/>
                                                      <w:marRight w:val="0"/>
                                                      <w:marTop w:val="0"/>
                                                      <w:marBottom w:val="0"/>
                                                      <w:divBdr>
                                                        <w:top w:val="none" w:sz="0" w:space="0" w:color="auto"/>
                                                        <w:left w:val="none" w:sz="0" w:space="0" w:color="auto"/>
                                                        <w:bottom w:val="none" w:sz="0" w:space="0" w:color="auto"/>
                                                        <w:right w:val="none" w:sz="0" w:space="0" w:color="auto"/>
                                                      </w:divBdr>
                                                      <w:divsChild>
                                                        <w:div w:id="1366104170">
                                                          <w:marLeft w:val="0"/>
                                                          <w:marRight w:val="0"/>
                                                          <w:marTop w:val="0"/>
                                                          <w:marBottom w:val="0"/>
                                                          <w:divBdr>
                                                            <w:top w:val="none" w:sz="0" w:space="0" w:color="auto"/>
                                                            <w:left w:val="none" w:sz="0" w:space="0" w:color="auto"/>
                                                            <w:bottom w:val="none" w:sz="0" w:space="0" w:color="auto"/>
                                                            <w:right w:val="none" w:sz="0" w:space="0" w:color="auto"/>
                                                          </w:divBdr>
                                                          <w:divsChild>
                                                            <w:div w:id="2586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280836">
      <w:bodyDiv w:val="1"/>
      <w:marLeft w:val="0"/>
      <w:marRight w:val="0"/>
      <w:marTop w:val="0"/>
      <w:marBottom w:val="0"/>
      <w:divBdr>
        <w:top w:val="none" w:sz="0" w:space="0" w:color="auto"/>
        <w:left w:val="none" w:sz="0" w:space="0" w:color="auto"/>
        <w:bottom w:val="none" w:sz="0" w:space="0" w:color="auto"/>
        <w:right w:val="none" w:sz="0" w:space="0" w:color="auto"/>
      </w:divBdr>
    </w:div>
    <w:div w:id="2033601843">
      <w:bodyDiv w:val="1"/>
      <w:marLeft w:val="0"/>
      <w:marRight w:val="0"/>
      <w:marTop w:val="0"/>
      <w:marBottom w:val="0"/>
      <w:divBdr>
        <w:top w:val="none" w:sz="0" w:space="0" w:color="auto"/>
        <w:left w:val="none" w:sz="0" w:space="0" w:color="auto"/>
        <w:bottom w:val="none" w:sz="0" w:space="0" w:color="auto"/>
        <w:right w:val="none" w:sz="0" w:space="0" w:color="auto"/>
      </w:divBdr>
    </w:div>
    <w:div w:id="2057730127">
      <w:bodyDiv w:val="1"/>
      <w:marLeft w:val="0"/>
      <w:marRight w:val="0"/>
      <w:marTop w:val="0"/>
      <w:marBottom w:val="0"/>
      <w:divBdr>
        <w:top w:val="none" w:sz="0" w:space="0" w:color="auto"/>
        <w:left w:val="none" w:sz="0" w:space="0" w:color="auto"/>
        <w:bottom w:val="none" w:sz="0" w:space="0" w:color="auto"/>
        <w:right w:val="none" w:sz="0" w:space="0" w:color="auto"/>
      </w:divBdr>
      <w:divsChild>
        <w:div w:id="1786198096">
          <w:marLeft w:val="0"/>
          <w:marRight w:val="0"/>
          <w:marTop w:val="0"/>
          <w:marBottom w:val="0"/>
          <w:divBdr>
            <w:top w:val="none" w:sz="0" w:space="0" w:color="auto"/>
            <w:left w:val="none" w:sz="0" w:space="0" w:color="auto"/>
            <w:bottom w:val="none" w:sz="0" w:space="0" w:color="auto"/>
            <w:right w:val="none" w:sz="0" w:space="0" w:color="auto"/>
          </w:divBdr>
          <w:divsChild>
            <w:div w:id="108666665">
              <w:marLeft w:val="0"/>
              <w:marRight w:val="0"/>
              <w:marTop w:val="0"/>
              <w:marBottom w:val="0"/>
              <w:divBdr>
                <w:top w:val="none" w:sz="0" w:space="0" w:color="auto"/>
                <w:left w:val="none" w:sz="0" w:space="0" w:color="auto"/>
                <w:bottom w:val="none" w:sz="0" w:space="0" w:color="auto"/>
                <w:right w:val="none" w:sz="0" w:space="0" w:color="auto"/>
              </w:divBdr>
              <w:divsChild>
                <w:div w:id="1917282311">
                  <w:marLeft w:val="0"/>
                  <w:marRight w:val="0"/>
                  <w:marTop w:val="0"/>
                  <w:marBottom w:val="0"/>
                  <w:divBdr>
                    <w:top w:val="none" w:sz="0" w:space="0" w:color="auto"/>
                    <w:left w:val="none" w:sz="0" w:space="0" w:color="auto"/>
                    <w:bottom w:val="none" w:sz="0" w:space="0" w:color="auto"/>
                    <w:right w:val="none" w:sz="0" w:space="0" w:color="auto"/>
                  </w:divBdr>
                  <w:divsChild>
                    <w:div w:id="1013843881">
                      <w:marLeft w:val="0"/>
                      <w:marRight w:val="0"/>
                      <w:marTop w:val="0"/>
                      <w:marBottom w:val="0"/>
                      <w:divBdr>
                        <w:top w:val="none" w:sz="0" w:space="0" w:color="auto"/>
                        <w:left w:val="none" w:sz="0" w:space="0" w:color="auto"/>
                        <w:bottom w:val="none" w:sz="0" w:space="0" w:color="auto"/>
                        <w:right w:val="none" w:sz="0" w:space="0" w:color="auto"/>
                      </w:divBdr>
                      <w:divsChild>
                        <w:div w:id="478229566">
                          <w:marLeft w:val="0"/>
                          <w:marRight w:val="0"/>
                          <w:marTop w:val="0"/>
                          <w:marBottom w:val="0"/>
                          <w:divBdr>
                            <w:top w:val="none" w:sz="0" w:space="0" w:color="auto"/>
                            <w:left w:val="none" w:sz="0" w:space="0" w:color="auto"/>
                            <w:bottom w:val="none" w:sz="0" w:space="0" w:color="auto"/>
                            <w:right w:val="none" w:sz="0" w:space="0" w:color="auto"/>
                          </w:divBdr>
                          <w:divsChild>
                            <w:div w:id="223030019">
                              <w:marLeft w:val="0"/>
                              <w:marRight w:val="0"/>
                              <w:marTop w:val="0"/>
                              <w:marBottom w:val="0"/>
                              <w:divBdr>
                                <w:top w:val="none" w:sz="0" w:space="0" w:color="auto"/>
                                <w:left w:val="none" w:sz="0" w:space="0" w:color="auto"/>
                                <w:bottom w:val="none" w:sz="0" w:space="0" w:color="auto"/>
                                <w:right w:val="none" w:sz="0" w:space="0" w:color="auto"/>
                              </w:divBdr>
                              <w:divsChild>
                                <w:div w:id="509490380">
                                  <w:marLeft w:val="0"/>
                                  <w:marRight w:val="0"/>
                                  <w:marTop w:val="0"/>
                                  <w:marBottom w:val="0"/>
                                  <w:divBdr>
                                    <w:top w:val="none" w:sz="0" w:space="0" w:color="auto"/>
                                    <w:left w:val="none" w:sz="0" w:space="0" w:color="auto"/>
                                    <w:bottom w:val="none" w:sz="0" w:space="0" w:color="auto"/>
                                    <w:right w:val="none" w:sz="0" w:space="0" w:color="auto"/>
                                  </w:divBdr>
                                  <w:divsChild>
                                    <w:div w:id="1493907284">
                                      <w:marLeft w:val="0"/>
                                      <w:marRight w:val="0"/>
                                      <w:marTop w:val="0"/>
                                      <w:marBottom w:val="0"/>
                                      <w:divBdr>
                                        <w:top w:val="none" w:sz="0" w:space="0" w:color="auto"/>
                                        <w:left w:val="none" w:sz="0" w:space="0" w:color="auto"/>
                                        <w:bottom w:val="none" w:sz="0" w:space="0" w:color="auto"/>
                                        <w:right w:val="none" w:sz="0" w:space="0" w:color="auto"/>
                                      </w:divBdr>
                                      <w:divsChild>
                                        <w:div w:id="1283421371">
                                          <w:marLeft w:val="0"/>
                                          <w:marRight w:val="0"/>
                                          <w:marTop w:val="0"/>
                                          <w:marBottom w:val="0"/>
                                          <w:divBdr>
                                            <w:top w:val="none" w:sz="0" w:space="0" w:color="auto"/>
                                            <w:left w:val="none" w:sz="0" w:space="0" w:color="auto"/>
                                            <w:bottom w:val="none" w:sz="0" w:space="0" w:color="auto"/>
                                            <w:right w:val="none" w:sz="0" w:space="0" w:color="auto"/>
                                          </w:divBdr>
                                          <w:divsChild>
                                            <w:div w:id="1072047812">
                                              <w:marLeft w:val="0"/>
                                              <w:marRight w:val="0"/>
                                              <w:marTop w:val="0"/>
                                              <w:marBottom w:val="0"/>
                                              <w:divBdr>
                                                <w:top w:val="none" w:sz="0" w:space="0" w:color="auto"/>
                                                <w:left w:val="none" w:sz="0" w:space="0" w:color="auto"/>
                                                <w:bottom w:val="none" w:sz="0" w:space="0" w:color="auto"/>
                                                <w:right w:val="none" w:sz="0" w:space="0" w:color="auto"/>
                                              </w:divBdr>
                                              <w:divsChild>
                                                <w:div w:id="1069424257">
                                                  <w:marLeft w:val="0"/>
                                                  <w:marRight w:val="0"/>
                                                  <w:marTop w:val="0"/>
                                                  <w:marBottom w:val="0"/>
                                                  <w:divBdr>
                                                    <w:top w:val="none" w:sz="0" w:space="0" w:color="auto"/>
                                                    <w:left w:val="none" w:sz="0" w:space="0" w:color="auto"/>
                                                    <w:bottom w:val="none" w:sz="0" w:space="0" w:color="auto"/>
                                                    <w:right w:val="none" w:sz="0" w:space="0" w:color="auto"/>
                                                  </w:divBdr>
                                                  <w:divsChild>
                                                    <w:div w:id="1233078405">
                                                      <w:marLeft w:val="0"/>
                                                      <w:marRight w:val="0"/>
                                                      <w:marTop w:val="0"/>
                                                      <w:marBottom w:val="0"/>
                                                      <w:divBdr>
                                                        <w:top w:val="none" w:sz="0" w:space="0" w:color="auto"/>
                                                        <w:left w:val="none" w:sz="0" w:space="0" w:color="auto"/>
                                                        <w:bottom w:val="none" w:sz="0" w:space="0" w:color="auto"/>
                                                        <w:right w:val="none" w:sz="0" w:space="0" w:color="auto"/>
                                                      </w:divBdr>
                                                      <w:divsChild>
                                                        <w:div w:id="1447234936">
                                                          <w:marLeft w:val="0"/>
                                                          <w:marRight w:val="0"/>
                                                          <w:marTop w:val="0"/>
                                                          <w:marBottom w:val="0"/>
                                                          <w:divBdr>
                                                            <w:top w:val="none" w:sz="0" w:space="0" w:color="auto"/>
                                                            <w:left w:val="none" w:sz="0" w:space="0" w:color="auto"/>
                                                            <w:bottom w:val="none" w:sz="0" w:space="0" w:color="auto"/>
                                                            <w:right w:val="none" w:sz="0" w:space="0" w:color="auto"/>
                                                          </w:divBdr>
                                                          <w:divsChild>
                                                            <w:div w:id="21040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7478874">
      <w:bodyDiv w:val="1"/>
      <w:marLeft w:val="0"/>
      <w:marRight w:val="0"/>
      <w:marTop w:val="0"/>
      <w:marBottom w:val="0"/>
      <w:divBdr>
        <w:top w:val="none" w:sz="0" w:space="0" w:color="auto"/>
        <w:left w:val="none" w:sz="0" w:space="0" w:color="auto"/>
        <w:bottom w:val="none" w:sz="0" w:space="0" w:color="auto"/>
        <w:right w:val="none" w:sz="0" w:space="0" w:color="auto"/>
      </w:divBdr>
    </w:div>
    <w:div w:id="21425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46791" TargetMode="External"/><Relationship Id="rId13" Type="http://schemas.openxmlformats.org/officeDocument/2006/relationships/hyperlink" Target="mailto:office@research.gov.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4818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49165"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legislatie.just.ro/Public/DetaliiDocumentAfis/2516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islatie.just.ro/Public/DetaliiDocumentAfis/249885" TargetMode="External"/><Relationship Id="rId14" Type="http://schemas.openxmlformats.org/officeDocument/2006/relationships/hyperlink" Target="mailto:office@dnsc.ro" TargetMode="Externa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T-RO">
      <a:dk1>
        <a:sysClr val="windowText" lastClr="000000"/>
      </a:dk1>
      <a:lt1>
        <a:sysClr val="window" lastClr="FFFFFF"/>
      </a:lt1>
      <a:dk2>
        <a:srgbClr val="004990"/>
      </a:dk2>
      <a:lt2>
        <a:srgbClr val="D1D3D4"/>
      </a:lt2>
      <a:accent1>
        <a:srgbClr val="0079C1"/>
      </a:accent1>
      <a:accent2>
        <a:srgbClr val="58595B"/>
      </a:accent2>
      <a:accent3>
        <a:srgbClr val="FFC000"/>
      </a:accent3>
      <a:accent4>
        <a:srgbClr val="CE1126"/>
      </a:accent4>
      <a:accent5>
        <a:srgbClr val="FCD116"/>
      </a:accent5>
      <a:accent6>
        <a:srgbClr val="002B7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C8CA5-8C3F-4E0C-86EB-901332CF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15030</Words>
  <Characters>85673</Characters>
  <Application>Microsoft Office Word</Application>
  <DocSecurity>4</DocSecurity>
  <Lines>713</Lines>
  <Paragraphs>201</Paragraphs>
  <ScaleCrop>false</ScaleCrop>
  <HeadingPairs>
    <vt:vector size="2" baseType="variant">
      <vt:variant>
        <vt:lpstr>Title</vt:lpstr>
      </vt:variant>
      <vt:variant>
        <vt:i4>1</vt:i4>
      </vt:variant>
    </vt:vector>
  </HeadingPairs>
  <TitlesOfParts>
    <vt:vector size="1" baseType="lpstr">
      <vt:lpstr>PNRR Contract MCID DNSC</vt:lpstr>
    </vt:vector>
  </TitlesOfParts>
  <Manager>Dan Cimpean</Manager>
  <Company>DNSC</Company>
  <LinksUpToDate>false</LinksUpToDate>
  <CharactersWithSpaces>100502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PNRR Contract MCID DNSC</dc:title>
  <dc:subject>PNRR Contract MCID DNSC</dc:subject>
  <dc:creator>Alina ANTON</dc:creator>
  <cp:keywords>PNRR Contract MCID DNSC</cp:keywords>
  <dc:description>PNRR Contract MCID DNSC</dc:description>
  <cp:lastModifiedBy>Anca IONETE</cp:lastModifiedBy>
  <cp:revision>2</cp:revision>
  <cp:lastPrinted>2022-08-12T08:39:00Z</cp:lastPrinted>
  <dcterms:created xsi:type="dcterms:W3CDTF">2022-11-10T07:53:00Z</dcterms:created>
  <dcterms:modified xsi:type="dcterms:W3CDTF">2022-11-10T07:53:00Z</dcterms:modified>
  <cp:category>Deplasari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0x0101003CF49FAA518A08458CE2269EDE3FBF7A</vt:lpwstr>
  </property>
</Properties>
</file>